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9C2" w:rsidRDefault="00EC59C2">
      <w:pPr>
        <w:rPr>
          <w:rFonts w:ascii="Arial" w:hAnsi="Arial" w:cs="Arial"/>
          <w:b/>
        </w:rPr>
      </w:pPr>
      <w:r>
        <w:rPr>
          <w:rFonts w:ascii="Arial" w:hAnsi="Arial" w:cs="Arial"/>
          <w:b/>
        </w:rPr>
        <w:t xml:space="preserve">Exhibit 2: Template for Summary Table of Directorate </w:t>
      </w:r>
      <w:r w:rsidR="00D05864" w:rsidRPr="00BC323C">
        <w:rPr>
          <w:rFonts w:ascii="Arial" w:hAnsi="Arial" w:cs="Arial"/>
          <w:b/>
        </w:rPr>
        <w:t xml:space="preserve">Comments </w:t>
      </w:r>
    </w:p>
    <w:p w:rsidR="00EC59C2" w:rsidRDefault="00EC59C2">
      <w:pPr>
        <w:rPr>
          <w:rFonts w:ascii="Arial" w:hAnsi="Arial" w:cs="Arial"/>
          <w:b/>
        </w:rPr>
      </w:pPr>
    </w:p>
    <w:p w:rsidR="00C67977" w:rsidRPr="00BC323C" w:rsidRDefault="00EC59C2">
      <w:pPr>
        <w:rPr>
          <w:rFonts w:ascii="Arial" w:hAnsi="Arial" w:cs="Arial"/>
          <w:b/>
        </w:rPr>
      </w:pPr>
      <w:r>
        <w:rPr>
          <w:rFonts w:ascii="Arial" w:hAnsi="Arial" w:cs="Arial"/>
          <w:b/>
        </w:rPr>
        <w:t xml:space="preserve">Comments </w:t>
      </w:r>
      <w:r w:rsidR="00D05864" w:rsidRPr="00BC323C">
        <w:rPr>
          <w:rFonts w:ascii="Arial" w:hAnsi="Arial" w:cs="Arial"/>
          <w:b/>
        </w:rPr>
        <w:t>Received after Directorate Review</w:t>
      </w:r>
      <w:r w:rsidR="0080768B">
        <w:rPr>
          <w:rFonts w:ascii="Arial" w:hAnsi="Arial" w:cs="Arial"/>
          <w:b/>
        </w:rPr>
        <w:t xml:space="preserve"> (</w:t>
      </w:r>
      <w:r w:rsidRPr="00EC59C2">
        <w:rPr>
          <w:rFonts w:ascii="Arial" w:hAnsi="Arial" w:cs="Arial"/>
          <w:b/>
          <w:color w:val="0000FF"/>
        </w:rPr>
        <w:t>insert review start date</w:t>
      </w:r>
      <w:r w:rsidR="0080768B">
        <w:rPr>
          <w:rFonts w:ascii="Arial" w:hAnsi="Arial" w:cs="Arial"/>
          <w:b/>
        </w:rPr>
        <w:t xml:space="preserve"> – </w:t>
      </w:r>
      <w:r w:rsidRPr="00EC59C2">
        <w:rPr>
          <w:rFonts w:ascii="Arial" w:hAnsi="Arial" w:cs="Arial"/>
          <w:b/>
          <w:color w:val="0000FF"/>
        </w:rPr>
        <w:t>insert review end date</w:t>
      </w:r>
      <w:r w:rsidR="000D3894">
        <w:rPr>
          <w:rFonts w:ascii="Arial" w:hAnsi="Arial" w:cs="Arial"/>
          <w:b/>
          <w:color w:val="0000FF"/>
        </w:rPr>
        <w:t xml:space="preserve"> – DCN# XXXXX</w:t>
      </w:r>
      <w:r w:rsidR="0080768B">
        <w:rPr>
          <w:rFonts w:ascii="Arial" w:hAnsi="Arial" w:cs="Arial"/>
          <w:b/>
        </w:rPr>
        <w:t>)</w:t>
      </w:r>
    </w:p>
    <w:p w:rsidR="00D05864" w:rsidRPr="00BC323C" w:rsidRDefault="00D05864">
      <w:pPr>
        <w:rPr>
          <w:rFonts w:ascii="Arial" w:hAnsi="Arial" w:cs="Arial"/>
          <w:b/>
        </w:rPr>
      </w:pPr>
    </w:p>
    <w:p w:rsidR="00D05864" w:rsidRDefault="00EC59C2">
      <w:pPr>
        <w:rPr>
          <w:rFonts w:ascii="Arial" w:hAnsi="Arial" w:cs="Arial"/>
          <w:b/>
        </w:rPr>
      </w:pPr>
      <w:r w:rsidRPr="00EC59C2">
        <w:rPr>
          <w:rFonts w:ascii="Arial" w:hAnsi="Arial" w:cs="Arial"/>
          <w:b/>
          <w:color w:val="0000FF"/>
        </w:rPr>
        <w:t>XXX</w:t>
      </w:r>
      <w:r w:rsidR="00D05864" w:rsidRPr="00BC323C">
        <w:rPr>
          <w:rFonts w:ascii="Arial" w:hAnsi="Arial" w:cs="Arial"/>
          <w:b/>
        </w:rPr>
        <w:t xml:space="preserve"> FW </w:t>
      </w:r>
      <w:r w:rsidRPr="00EC59C2">
        <w:rPr>
          <w:rFonts w:ascii="Arial" w:hAnsi="Arial" w:cs="Arial"/>
          <w:b/>
          <w:color w:val="0000FF"/>
        </w:rPr>
        <w:t>XX</w:t>
      </w:r>
      <w:r>
        <w:rPr>
          <w:rFonts w:ascii="Arial" w:hAnsi="Arial" w:cs="Arial"/>
          <w:b/>
        </w:rPr>
        <w:t>,</w:t>
      </w:r>
      <w:r w:rsidR="00D05864" w:rsidRPr="00BC323C">
        <w:rPr>
          <w:rFonts w:ascii="Arial" w:hAnsi="Arial" w:cs="Arial"/>
          <w:b/>
        </w:rPr>
        <w:t xml:space="preserve"> </w:t>
      </w:r>
      <w:r w:rsidRPr="00EC59C2">
        <w:rPr>
          <w:rFonts w:ascii="Arial" w:hAnsi="Arial" w:cs="Arial"/>
          <w:b/>
          <w:color w:val="0000FF"/>
        </w:rPr>
        <w:t>Insert Chapter Title</w:t>
      </w:r>
    </w:p>
    <w:p w:rsidR="00BC323C" w:rsidRDefault="00BC323C">
      <w:pPr>
        <w:rPr>
          <w:rFonts w:ascii="Arial" w:hAnsi="Arial" w:cs="Arial"/>
          <w:b/>
        </w:rPr>
      </w:pPr>
    </w:p>
    <w:p w:rsidR="00EC59C2" w:rsidRPr="008D5711" w:rsidRDefault="00EC59C2">
      <w:pPr>
        <w:rPr>
          <w:rFonts w:ascii="Arial" w:hAnsi="Arial" w:cs="Arial"/>
          <w:i/>
          <w:sz w:val="22"/>
          <w:szCs w:val="22"/>
        </w:rPr>
      </w:pPr>
      <w:r w:rsidRPr="008D5711">
        <w:rPr>
          <w:rFonts w:ascii="Arial" w:hAnsi="Arial" w:cs="Arial"/>
          <w:i/>
          <w:sz w:val="22"/>
          <w:szCs w:val="22"/>
        </w:rPr>
        <w:t>The template below includes sample text to give you an idea of how to summarize the comments you receive from the Directorate. This sample is organized by section. You may choose to organize your table by program/Region.</w:t>
      </w:r>
      <w:r w:rsidR="00817989">
        <w:rPr>
          <w:rFonts w:ascii="Arial" w:hAnsi="Arial" w:cs="Arial"/>
          <w:i/>
          <w:sz w:val="22"/>
          <w:szCs w:val="22"/>
        </w:rPr>
        <w:t xml:space="preserve"> You may also choose to use Excel to track comments if that is easier </w:t>
      </w:r>
      <w:r w:rsidR="00D14ACB">
        <w:rPr>
          <w:rFonts w:ascii="Arial" w:hAnsi="Arial" w:cs="Arial"/>
          <w:i/>
          <w:sz w:val="22"/>
          <w:szCs w:val="22"/>
        </w:rPr>
        <w:t>f</w:t>
      </w:r>
      <w:r w:rsidR="00817989">
        <w:rPr>
          <w:rFonts w:ascii="Arial" w:hAnsi="Arial" w:cs="Arial"/>
          <w:i/>
          <w:sz w:val="22"/>
          <w:szCs w:val="22"/>
        </w:rPr>
        <w:t>or you.</w:t>
      </w:r>
    </w:p>
    <w:p w:rsidR="00EC59C2" w:rsidRPr="00EC59C2" w:rsidRDefault="00EC59C2">
      <w:pPr>
        <w:rPr>
          <w:rFonts w:ascii="Arial" w:hAnsi="Arial" w:cs="Arial"/>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504"/>
        <w:gridCol w:w="4636"/>
        <w:gridCol w:w="5175"/>
      </w:tblGrid>
      <w:tr w:rsidR="00EC59C2" w:rsidRPr="00A242E6" w:rsidTr="00BF3EE5">
        <w:tc>
          <w:tcPr>
            <w:tcW w:w="12362" w:type="dxa"/>
            <w:gridSpan w:val="4"/>
            <w:shd w:val="clear" w:color="auto" w:fill="FFFFFF" w:themeFill="background1"/>
          </w:tcPr>
          <w:p w:rsidR="00EC59C2" w:rsidRPr="00BF3EE5" w:rsidRDefault="00EC59C2" w:rsidP="00C50465">
            <w:pPr>
              <w:rPr>
                <w:rFonts w:ascii="Arial" w:hAnsi="Arial" w:cs="Arial"/>
                <w:b/>
                <w:i/>
                <w:color w:val="0000FF"/>
                <w:sz w:val="22"/>
                <w:szCs w:val="22"/>
              </w:rPr>
            </w:pPr>
            <w:r w:rsidRPr="00BF3EE5">
              <w:rPr>
                <w:rFonts w:ascii="Arial" w:hAnsi="Arial" w:cs="Arial"/>
                <w:b/>
                <w:i/>
                <w:color w:val="0000FF"/>
                <w:sz w:val="22"/>
                <w:szCs w:val="22"/>
              </w:rPr>
              <w:t>Sample is from 012 FW 1, Director’s Orders</w:t>
            </w:r>
          </w:p>
        </w:tc>
      </w:tr>
      <w:tr w:rsidR="00BC323C" w:rsidRPr="00A242E6" w:rsidTr="000D3894">
        <w:tc>
          <w:tcPr>
            <w:tcW w:w="1047" w:type="dxa"/>
            <w:shd w:val="clear" w:color="auto" w:fill="C0C0C0"/>
          </w:tcPr>
          <w:p w:rsidR="00BC323C" w:rsidRPr="008D5711" w:rsidRDefault="00BC323C" w:rsidP="00C50465">
            <w:pPr>
              <w:rPr>
                <w:rFonts w:ascii="Arial" w:hAnsi="Arial" w:cs="Arial"/>
                <w:b/>
                <w:sz w:val="22"/>
                <w:szCs w:val="22"/>
              </w:rPr>
            </w:pPr>
            <w:r w:rsidRPr="008D5711">
              <w:rPr>
                <w:rFonts w:ascii="Arial" w:hAnsi="Arial" w:cs="Arial"/>
                <w:b/>
                <w:sz w:val="22"/>
                <w:szCs w:val="22"/>
              </w:rPr>
              <w:t>Section</w:t>
            </w:r>
          </w:p>
        </w:tc>
        <w:tc>
          <w:tcPr>
            <w:tcW w:w="1504" w:type="dxa"/>
            <w:shd w:val="clear" w:color="auto" w:fill="C0C0C0"/>
          </w:tcPr>
          <w:p w:rsidR="00BC323C" w:rsidRPr="008D5711" w:rsidRDefault="00BC323C" w:rsidP="00C50465">
            <w:pPr>
              <w:rPr>
                <w:rFonts w:ascii="Arial" w:hAnsi="Arial" w:cs="Arial"/>
                <w:b/>
                <w:sz w:val="22"/>
                <w:szCs w:val="22"/>
              </w:rPr>
            </w:pPr>
            <w:r w:rsidRPr="008D5711">
              <w:rPr>
                <w:rFonts w:ascii="Arial" w:hAnsi="Arial" w:cs="Arial"/>
                <w:b/>
                <w:sz w:val="22"/>
                <w:szCs w:val="22"/>
              </w:rPr>
              <w:t>Office</w:t>
            </w:r>
          </w:p>
        </w:tc>
        <w:tc>
          <w:tcPr>
            <w:tcW w:w="4636" w:type="dxa"/>
            <w:shd w:val="clear" w:color="auto" w:fill="C0C0C0"/>
          </w:tcPr>
          <w:p w:rsidR="00BC323C" w:rsidRPr="008D5711" w:rsidRDefault="00BC323C" w:rsidP="00C50465">
            <w:pPr>
              <w:rPr>
                <w:rFonts w:ascii="Arial" w:hAnsi="Arial" w:cs="Arial"/>
                <w:b/>
                <w:sz w:val="22"/>
                <w:szCs w:val="22"/>
              </w:rPr>
            </w:pPr>
            <w:r w:rsidRPr="008D5711">
              <w:rPr>
                <w:rFonts w:ascii="Arial" w:hAnsi="Arial" w:cs="Arial"/>
                <w:b/>
                <w:sz w:val="22"/>
                <w:szCs w:val="22"/>
              </w:rPr>
              <w:t>Comment</w:t>
            </w:r>
          </w:p>
        </w:tc>
        <w:tc>
          <w:tcPr>
            <w:tcW w:w="5175" w:type="dxa"/>
            <w:shd w:val="clear" w:color="auto" w:fill="C0C0C0"/>
          </w:tcPr>
          <w:p w:rsidR="00BC323C" w:rsidRPr="008D5711" w:rsidRDefault="00BC323C" w:rsidP="00C50465">
            <w:pPr>
              <w:rPr>
                <w:rFonts w:ascii="Arial" w:hAnsi="Arial" w:cs="Arial"/>
                <w:b/>
                <w:sz w:val="22"/>
                <w:szCs w:val="22"/>
              </w:rPr>
            </w:pPr>
            <w:r w:rsidRPr="008D5711">
              <w:rPr>
                <w:rFonts w:ascii="Arial" w:hAnsi="Arial" w:cs="Arial"/>
                <w:b/>
                <w:sz w:val="22"/>
                <w:szCs w:val="22"/>
              </w:rPr>
              <w:t>How Addressed</w:t>
            </w:r>
          </w:p>
        </w:tc>
      </w:tr>
      <w:tr w:rsidR="00BC323C" w:rsidRPr="00A242E6" w:rsidTr="000D3894">
        <w:tc>
          <w:tcPr>
            <w:tcW w:w="1047" w:type="dxa"/>
            <w:shd w:val="clear" w:color="auto" w:fill="auto"/>
          </w:tcPr>
          <w:p w:rsidR="00BC323C" w:rsidRPr="008D5711" w:rsidRDefault="00B15D6B" w:rsidP="00C50465">
            <w:pPr>
              <w:rPr>
                <w:rFonts w:ascii="Arial" w:hAnsi="Arial" w:cs="Arial"/>
                <w:sz w:val="22"/>
                <w:szCs w:val="22"/>
              </w:rPr>
            </w:pPr>
            <w:r w:rsidRPr="008D5711">
              <w:rPr>
                <w:rFonts w:ascii="Arial" w:hAnsi="Arial" w:cs="Arial"/>
                <w:sz w:val="22"/>
                <w:szCs w:val="22"/>
              </w:rPr>
              <w:t>1.2</w:t>
            </w:r>
          </w:p>
        </w:tc>
        <w:tc>
          <w:tcPr>
            <w:tcW w:w="1504" w:type="dxa"/>
            <w:shd w:val="clear" w:color="auto" w:fill="auto"/>
          </w:tcPr>
          <w:p w:rsidR="00BC323C" w:rsidRPr="008D5711" w:rsidRDefault="00EC59C2" w:rsidP="00C50465">
            <w:pPr>
              <w:rPr>
                <w:rFonts w:ascii="Arial" w:hAnsi="Arial" w:cs="Arial"/>
                <w:sz w:val="22"/>
                <w:szCs w:val="22"/>
              </w:rPr>
            </w:pPr>
            <w:r w:rsidRPr="008D5711">
              <w:rPr>
                <w:rFonts w:ascii="Arial" w:hAnsi="Arial" w:cs="Arial"/>
                <w:sz w:val="22"/>
                <w:szCs w:val="22"/>
              </w:rPr>
              <w:t>Program A</w:t>
            </w:r>
          </w:p>
        </w:tc>
        <w:tc>
          <w:tcPr>
            <w:tcW w:w="4636" w:type="dxa"/>
            <w:shd w:val="clear" w:color="auto" w:fill="auto"/>
          </w:tcPr>
          <w:p w:rsidR="00BC323C" w:rsidRPr="008D5711" w:rsidRDefault="00B15D6B" w:rsidP="00C50465">
            <w:pPr>
              <w:rPr>
                <w:rFonts w:ascii="Arial" w:hAnsi="Arial" w:cs="Arial"/>
                <w:sz w:val="22"/>
                <w:szCs w:val="22"/>
              </w:rPr>
            </w:pPr>
            <w:r w:rsidRPr="008D5711">
              <w:rPr>
                <w:rFonts w:ascii="Arial" w:hAnsi="Arial" w:cs="Arial"/>
                <w:sz w:val="22"/>
                <w:szCs w:val="22"/>
              </w:rPr>
              <w:t>Typically responsibilities sections start with the Director and work the</w:t>
            </w:r>
            <w:r w:rsidR="00605399" w:rsidRPr="008D5711">
              <w:rPr>
                <w:rFonts w:ascii="Arial" w:hAnsi="Arial" w:cs="Arial"/>
                <w:sz w:val="22"/>
                <w:szCs w:val="22"/>
              </w:rPr>
              <w:t>i</w:t>
            </w:r>
            <w:r w:rsidRPr="008D5711">
              <w:rPr>
                <w:rFonts w:ascii="Arial" w:hAnsi="Arial" w:cs="Arial"/>
                <w:sz w:val="22"/>
                <w:szCs w:val="22"/>
              </w:rPr>
              <w:t xml:space="preserve">r way down the line of authority. </w:t>
            </w:r>
          </w:p>
        </w:tc>
        <w:tc>
          <w:tcPr>
            <w:tcW w:w="5175" w:type="dxa"/>
            <w:shd w:val="clear" w:color="auto" w:fill="auto"/>
          </w:tcPr>
          <w:p w:rsidR="00BC323C" w:rsidRPr="008D5711" w:rsidRDefault="00B15D6B" w:rsidP="00C50465">
            <w:pPr>
              <w:rPr>
                <w:rFonts w:ascii="Arial" w:hAnsi="Arial" w:cs="Arial"/>
                <w:sz w:val="22"/>
                <w:szCs w:val="22"/>
              </w:rPr>
            </w:pPr>
            <w:r w:rsidRPr="008D5711">
              <w:rPr>
                <w:rFonts w:ascii="Arial" w:hAnsi="Arial" w:cs="Arial"/>
                <w:sz w:val="22"/>
                <w:szCs w:val="22"/>
              </w:rPr>
              <w:t>Moved sections to incorporate.</w:t>
            </w:r>
          </w:p>
        </w:tc>
      </w:tr>
      <w:tr w:rsidR="00BC323C" w:rsidRPr="00A242E6" w:rsidTr="000D3894">
        <w:tc>
          <w:tcPr>
            <w:tcW w:w="1047" w:type="dxa"/>
            <w:shd w:val="clear" w:color="auto" w:fill="auto"/>
          </w:tcPr>
          <w:p w:rsidR="00BC323C" w:rsidRPr="008D5711" w:rsidRDefault="00B15D6B" w:rsidP="00C50465">
            <w:pPr>
              <w:rPr>
                <w:rFonts w:ascii="Arial" w:hAnsi="Arial" w:cs="Arial"/>
                <w:sz w:val="22"/>
                <w:szCs w:val="22"/>
              </w:rPr>
            </w:pPr>
            <w:r w:rsidRPr="008D5711">
              <w:rPr>
                <w:rFonts w:ascii="Arial" w:hAnsi="Arial" w:cs="Arial"/>
                <w:sz w:val="22"/>
                <w:szCs w:val="22"/>
              </w:rPr>
              <w:t>1.3A(1)</w:t>
            </w:r>
          </w:p>
        </w:tc>
        <w:tc>
          <w:tcPr>
            <w:tcW w:w="1504" w:type="dxa"/>
            <w:shd w:val="clear" w:color="auto" w:fill="auto"/>
          </w:tcPr>
          <w:p w:rsidR="00BC323C" w:rsidRPr="008D5711" w:rsidRDefault="00B15D6B" w:rsidP="00C50465">
            <w:pPr>
              <w:rPr>
                <w:rFonts w:ascii="Arial" w:hAnsi="Arial" w:cs="Arial"/>
                <w:sz w:val="22"/>
                <w:szCs w:val="22"/>
              </w:rPr>
            </w:pPr>
            <w:r w:rsidRPr="008D5711">
              <w:rPr>
                <w:rFonts w:ascii="Arial" w:hAnsi="Arial" w:cs="Arial"/>
                <w:sz w:val="22"/>
                <w:szCs w:val="22"/>
              </w:rPr>
              <w:t xml:space="preserve">Region </w:t>
            </w:r>
            <w:r w:rsidR="00EC59C2" w:rsidRPr="008D5711">
              <w:rPr>
                <w:rFonts w:ascii="Arial" w:hAnsi="Arial" w:cs="Arial"/>
                <w:sz w:val="22"/>
                <w:szCs w:val="22"/>
              </w:rPr>
              <w:t>X</w:t>
            </w:r>
          </w:p>
        </w:tc>
        <w:tc>
          <w:tcPr>
            <w:tcW w:w="4636" w:type="dxa"/>
            <w:shd w:val="clear" w:color="auto" w:fill="auto"/>
          </w:tcPr>
          <w:p w:rsidR="00BC323C" w:rsidRPr="008D5711" w:rsidRDefault="00B15D6B" w:rsidP="00C50465">
            <w:pPr>
              <w:rPr>
                <w:rFonts w:ascii="Arial" w:hAnsi="Arial" w:cs="Arial"/>
                <w:sz w:val="22"/>
                <w:szCs w:val="22"/>
              </w:rPr>
            </w:pPr>
            <w:r w:rsidRPr="008D5711">
              <w:rPr>
                <w:rFonts w:ascii="Arial" w:hAnsi="Arial" w:cs="Arial"/>
                <w:sz w:val="22"/>
                <w:szCs w:val="22"/>
              </w:rPr>
              <w:t>Change “Temporary” to “Interim</w:t>
            </w:r>
            <w:r w:rsidR="00FF1A79" w:rsidRPr="008D5711">
              <w:rPr>
                <w:rFonts w:ascii="Arial" w:hAnsi="Arial" w:cs="Arial"/>
                <w:sz w:val="22"/>
                <w:szCs w:val="22"/>
              </w:rPr>
              <w:t>.</w:t>
            </w:r>
            <w:r w:rsidRPr="008D5711">
              <w:rPr>
                <w:rFonts w:ascii="Arial" w:hAnsi="Arial" w:cs="Arial"/>
                <w:sz w:val="22"/>
                <w:szCs w:val="22"/>
              </w:rPr>
              <w:t>”</w:t>
            </w:r>
          </w:p>
        </w:tc>
        <w:tc>
          <w:tcPr>
            <w:tcW w:w="5175" w:type="dxa"/>
            <w:shd w:val="clear" w:color="auto" w:fill="auto"/>
          </w:tcPr>
          <w:p w:rsidR="00BC323C" w:rsidRPr="008D5711" w:rsidRDefault="00B15D6B" w:rsidP="00C50465">
            <w:pPr>
              <w:rPr>
                <w:rFonts w:ascii="Arial" w:hAnsi="Arial" w:cs="Arial"/>
                <w:sz w:val="22"/>
                <w:szCs w:val="22"/>
              </w:rPr>
            </w:pPr>
            <w:r w:rsidRPr="008D5711">
              <w:rPr>
                <w:rFonts w:ascii="Arial" w:hAnsi="Arial" w:cs="Arial"/>
                <w:sz w:val="22"/>
                <w:szCs w:val="22"/>
              </w:rPr>
              <w:t>Disagree. Temporary and interim are synonyms.</w:t>
            </w:r>
            <w:r w:rsidR="00FF1A79" w:rsidRPr="008D5711">
              <w:rPr>
                <w:rFonts w:ascii="Arial" w:hAnsi="Arial" w:cs="Arial"/>
                <w:sz w:val="22"/>
                <w:szCs w:val="22"/>
              </w:rPr>
              <w:t xml:space="preserve"> We strive for plain language and “temporary” is a more commonly used term.</w:t>
            </w:r>
          </w:p>
        </w:tc>
      </w:tr>
      <w:tr w:rsidR="00BC323C" w:rsidRPr="00A242E6" w:rsidTr="000D3894">
        <w:tc>
          <w:tcPr>
            <w:tcW w:w="1047" w:type="dxa"/>
            <w:shd w:val="clear" w:color="auto" w:fill="auto"/>
          </w:tcPr>
          <w:p w:rsidR="00BC323C" w:rsidRPr="008D5711" w:rsidRDefault="00434CA0" w:rsidP="00C50465">
            <w:pPr>
              <w:rPr>
                <w:rFonts w:ascii="Arial" w:hAnsi="Arial" w:cs="Arial"/>
                <w:sz w:val="22"/>
                <w:szCs w:val="22"/>
              </w:rPr>
            </w:pPr>
            <w:r w:rsidRPr="008D5711">
              <w:rPr>
                <w:rFonts w:ascii="Arial" w:hAnsi="Arial" w:cs="Arial"/>
                <w:sz w:val="22"/>
                <w:szCs w:val="22"/>
              </w:rPr>
              <w:t>1.4</w:t>
            </w:r>
          </w:p>
        </w:tc>
        <w:tc>
          <w:tcPr>
            <w:tcW w:w="1504" w:type="dxa"/>
            <w:shd w:val="clear" w:color="auto" w:fill="auto"/>
          </w:tcPr>
          <w:p w:rsidR="00BC323C" w:rsidRPr="008D5711" w:rsidRDefault="00434CA0" w:rsidP="00C50465">
            <w:pPr>
              <w:rPr>
                <w:rFonts w:ascii="Arial" w:hAnsi="Arial" w:cs="Arial"/>
                <w:sz w:val="22"/>
                <w:szCs w:val="22"/>
              </w:rPr>
            </w:pPr>
            <w:r w:rsidRPr="008D5711">
              <w:rPr>
                <w:rFonts w:ascii="Arial" w:hAnsi="Arial" w:cs="Arial"/>
                <w:sz w:val="22"/>
                <w:szCs w:val="22"/>
              </w:rPr>
              <w:t xml:space="preserve">Region </w:t>
            </w:r>
            <w:r w:rsidR="00EC59C2" w:rsidRPr="008D5711">
              <w:rPr>
                <w:rFonts w:ascii="Arial" w:hAnsi="Arial" w:cs="Arial"/>
                <w:sz w:val="22"/>
                <w:szCs w:val="22"/>
              </w:rPr>
              <w:t>X</w:t>
            </w:r>
          </w:p>
        </w:tc>
        <w:tc>
          <w:tcPr>
            <w:tcW w:w="4636" w:type="dxa"/>
            <w:shd w:val="clear" w:color="auto" w:fill="auto"/>
          </w:tcPr>
          <w:p w:rsidR="00BC323C" w:rsidRPr="008D5711" w:rsidRDefault="00434CA0" w:rsidP="00C50465">
            <w:pPr>
              <w:rPr>
                <w:rFonts w:ascii="Arial" w:hAnsi="Arial" w:cs="Arial"/>
                <w:sz w:val="22"/>
                <w:szCs w:val="22"/>
              </w:rPr>
            </w:pPr>
            <w:r w:rsidRPr="008D5711">
              <w:rPr>
                <w:rFonts w:ascii="Arial" w:hAnsi="Arial" w:cs="Arial"/>
                <w:sz w:val="22"/>
                <w:szCs w:val="22"/>
              </w:rPr>
              <w:t>Section 1.4 states that Director’s Orders (DO) should not be used to expedite policy issuance, implying that unless the issue meets criteria of 1.3, the originator should begin with a Manual chapter, not a DO. To better emphasize that Orders should not be used in lieu of a Manual, this portion of the guidance needs to be clarified further.</w:t>
            </w:r>
          </w:p>
        </w:tc>
        <w:tc>
          <w:tcPr>
            <w:tcW w:w="5175" w:type="dxa"/>
            <w:shd w:val="clear" w:color="auto" w:fill="auto"/>
          </w:tcPr>
          <w:p w:rsidR="00BC323C" w:rsidRPr="008D5711" w:rsidRDefault="00714E26" w:rsidP="00C50465">
            <w:pPr>
              <w:rPr>
                <w:rFonts w:ascii="Arial" w:hAnsi="Arial" w:cs="Arial"/>
                <w:sz w:val="22"/>
                <w:szCs w:val="22"/>
              </w:rPr>
            </w:pPr>
            <w:r w:rsidRPr="008D5711">
              <w:rPr>
                <w:rFonts w:ascii="Arial" w:hAnsi="Arial" w:cs="Arial"/>
                <w:sz w:val="22"/>
                <w:szCs w:val="22"/>
              </w:rPr>
              <w:t>Incorporated by adding examples from section 1.3 and making a clearer statement about preparing Manual chapters (not Orders) in most situations.</w:t>
            </w:r>
          </w:p>
        </w:tc>
      </w:tr>
      <w:tr w:rsidR="00BC323C" w:rsidRPr="00A242E6" w:rsidTr="000D3894">
        <w:tc>
          <w:tcPr>
            <w:tcW w:w="1047" w:type="dxa"/>
            <w:shd w:val="clear" w:color="auto" w:fill="auto"/>
          </w:tcPr>
          <w:p w:rsidR="00BC323C" w:rsidRPr="008D5711" w:rsidRDefault="00434CA0" w:rsidP="00C50465">
            <w:pPr>
              <w:rPr>
                <w:rFonts w:ascii="Arial" w:hAnsi="Arial" w:cs="Arial"/>
                <w:sz w:val="22"/>
                <w:szCs w:val="22"/>
              </w:rPr>
            </w:pPr>
            <w:r w:rsidRPr="008D5711">
              <w:rPr>
                <w:rFonts w:ascii="Arial" w:hAnsi="Arial" w:cs="Arial"/>
                <w:sz w:val="22"/>
                <w:szCs w:val="22"/>
              </w:rPr>
              <w:t>1.6A-C</w:t>
            </w:r>
          </w:p>
        </w:tc>
        <w:tc>
          <w:tcPr>
            <w:tcW w:w="1504" w:type="dxa"/>
            <w:shd w:val="clear" w:color="auto" w:fill="auto"/>
          </w:tcPr>
          <w:p w:rsidR="00BC323C" w:rsidRPr="008D5711" w:rsidRDefault="00EC59C2" w:rsidP="00C50465">
            <w:pPr>
              <w:rPr>
                <w:rFonts w:ascii="Arial" w:hAnsi="Arial" w:cs="Arial"/>
                <w:sz w:val="22"/>
                <w:szCs w:val="22"/>
              </w:rPr>
            </w:pPr>
            <w:r w:rsidRPr="008D5711">
              <w:rPr>
                <w:rFonts w:ascii="Arial" w:hAnsi="Arial" w:cs="Arial"/>
                <w:sz w:val="22"/>
                <w:szCs w:val="22"/>
              </w:rPr>
              <w:t>Program A</w:t>
            </w:r>
          </w:p>
        </w:tc>
        <w:tc>
          <w:tcPr>
            <w:tcW w:w="4636" w:type="dxa"/>
            <w:shd w:val="clear" w:color="auto" w:fill="auto"/>
          </w:tcPr>
          <w:p w:rsidR="00BC323C" w:rsidRPr="008D5711" w:rsidRDefault="00434CA0" w:rsidP="00C50465">
            <w:pPr>
              <w:rPr>
                <w:rFonts w:ascii="Arial" w:hAnsi="Arial" w:cs="Arial"/>
                <w:sz w:val="22"/>
                <w:szCs w:val="22"/>
              </w:rPr>
            </w:pPr>
            <w:r w:rsidRPr="008D5711">
              <w:rPr>
                <w:rFonts w:ascii="Arial" w:hAnsi="Arial" w:cs="Arial"/>
                <w:sz w:val="22"/>
                <w:szCs w:val="22"/>
              </w:rPr>
              <w:t>There will be times when 2</w:t>
            </w:r>
            <w:r w:rsidRPr="008D5711">
              <w:rPr>
                <w:rFonts w:ascii="Verdana" w:hAnsi="Verdana" w:cs="Arial"/>
                <w:sz w:val="22"/>
                <w:szCs w:val="22"/>
              </w:rPr>
              <w:t>½</w:t>
            </w:r>
            <w:r w:rsidRPr="008D5711">
              <w:rPr>
                <w:rFonts w:ascii="Arial" w:hAnsi="Arial" w:cs="Arial"/>
                <w:sz w:val="22"/>
                <w:szCs w:val="22"/>
              </w:rPr>
              <w:t xml:space="preserve"> years is not enough [time to incorporate an Order into a Manual chapter].</w:t>
            </w:r>
          </w:p>
        </w:tc>
        <w:tc>
          <w:tcPr>
            <w:tcW w:w="5175" w:type="dxa"/>
            <w:shd w:val="clear" w:color="auto" w:fill="auto"/>
          </w:tcPr>
          <w:p w:rsidR="00BC323C" w:rsidRPr="008D5711" w:rsidRDefault="00434CA0" w:rsidP="00C50465">
            <w:pPr>
              <w:rPr>
                <w:rFonts w:ascii="Arial" w:hAnsi="Arial" w:cs="Arial"/>
                <w:sz w:val="22"/>
                <w:szCs w:val="22"/>
              </w:rPr>
            </w:pPr>
            <w:r w:rsidRPr="008D5711">
              <w:rPr>
                <w:rFonts w:ascii="Arial" w:hAnsi="Arial" w:cs="Arial"/>
                <w:sz w:val="22"/>
                <w:szCs w:val="22"/>
              </w:rPr>
              <w:t>True, but in most cases, this is more than enough time. We must set limitations that are reasonable so that we can keep our Manual up to date and not overuse Orders. We can make exceptions if necessary.</w:t>
            </w:r>
          </w:p>
        </w:tc>
      </w:tr>
      <w:tr w:rsidR="00BC323C" w:rsidRPr="00A242E6" w:rsidTr="000D3894">
        <w:tc>
          <w:tcPr>
            <w:tcW w:w="1047" w:type="dxa"/>
            <w:shd w:val="clear" w:color="auto" w:fill="auto"/>
          </w:tcPr>
          <w:p w:rsidR="009D79A0" w:rsidRPr="008D5711" w:rsidRDefault="009E7041" w:rsidP="00C50465">
            <w:pPr>
              <w:rPr>
                <w:rFonts w:ascii="Arial" w:hAnsi="Arial" w:cs="Arial"/>
                <w:sz w:val="22"/>
                <w:szCs w:val="22"/>
              </w:rPr>
            </w:pPr>
            <w:r w:rsidRPr="008D5711">
              <w:rPr>
                <w:rFonts w:ascii="Arial" w:hAnsi="Arial" w:cs="Arial"/>
                <w:sz w:val="22"/>
                <w:szCs w:val="22"/>
              </w:rPr>
              <w:t>Exh</w:t>
            </w:r>
            <w:bookmarkStart w:id="0" w:name="_GoBack"/>
            <w:bookmarkEnd w:id="0"/>
            <w:r w:rsidRPr="008D5711">
              <w:rPr>
                <w:rFonts w:ascii="Arial" w:hAnsi="Arial" w:cs="Arial"/>
                <w:sz w:val="22"/>
                <w:szCs w:val="22"/>
              </w:rPr>
              <w:t xml:space="preserve">ibit </w:t>
            </w:r>
          </w:p>
        </w:tc>
        <w:tc>
          <w:tcPr>
            <w:tcW w:w="1504" w:type="dxa"/>
            <w:shd w:val="clear" w:color="auto" w:fill="auto"/>
          </w:tcPr>
          <w:p w:rsidR="00BC323C" w:rsidRPr="008D5711" w:rsidRDefault="009D79A0" w:rsidP="00C50465">
            <w:pPr>
              <w:rPr>
                <w:rFonts w:ascii="Arial" w:hAnsi="Arial" w:cs="Arial"/>
                <w:sz w:val="22"/>
                <w:szCs w:val="22"/>
              </w:rPr>
            </w:pPr>
            <w:r w:rsidRPr="008D5711">
              <w:rPr>
                <w:rFonts w:ascii="Arial" w:hAnsi="Arial" w:cs="Arial"/>
                <w:sz w:val="22"/>
                <w:szCs w:val="22"/>
              </w:rPr>
              <w:t xml:space="preserve">Region </w:t>
            </w:r>
            <w:r w:rsidR="00EC59C2" w:rsidRPr="008D5711">
              <w:rPr>
                <w:rFonts w:ascii="Arial" w:hAnsi="Arial" w:cs="Arial"/>
                <w:sz w:val="22"/>
                <w:szCs w:val="22"/>
              </w:rPr>
              <w:t>XX</w:t>
            </w:r>
          </w:p>
        </w:tc>
        <w:tc>
          <w:tcPr>
            <w:tcW w:w="4636" w:type="dxa"/>
            <w:shd w:val="clear" w:color="auto" w:fill="auto"/>
          </w:tcPr>
          <w:p w:rsidR="00BC323C" w:rsidRPr="008D5711" w:rsidRDefault="009D79A0" w:rsidP="00C50465">
            <w:pPr>
              <w:rPr>
                <w:rFonts w:ascii="Arial" w:hAnsi="Arial" w:cs="Arial"/>
                <w:sz w:val="22"/>
                <w:szCs w:val="22"/>
              </w:rPr>
            </w:pPr>
            <w:r w:rsidRPr="008D5711">
              <w:rPr>
                <w:rFonts w:ascii="Arial" w:hAnsi="Arial" w:cs="Arial"/>
                <w:sz w:val="22"/>
                <w:szCs w:val="22"/>
              </w:rPr>
              <w:t>Change the word “type” to “insert</w:t>
            </w:r>
            <w:r w:rsidR="0080768B" w:rsidRPr="008D5711">
              <w:rPr>
                <w:rFonts w:ascii="Arial" w:hAnsi="Arial" w:cs="Arial"/>
                <w:sz w:val="22"/>
                <w:szCs w:val="22"/>
              </w:rPr>
              <w:t>.</w:t>
            </w:r>
            <w:r w:rsidRPr="008D5711">
              <w:rPr>
                <w:rFonts w:ascii="Arial" w:hAnsi="Arial" w:cs="Arial"/>
                <w:sz w:val="22"/>
                <w:szCs w:val="22"/>
              </w:rPr>
              <w:t>”</w:t>
            </w:r>
          </w:p>
        </w:tc>
        <w:tc>
          <w:tcPr>
            <w:tcW w:w="5175" w:type="dxa"/>
            <w:shd w:val="clear" w:color="auto" w:fill="auto"/>
          </w:tcPr>
          <w:p w:rsidR="00BC323C" w:rsidRPr="008D5711" w:rsidRDefault="009D79A0" w:rsidP="00C50465">
            <w:pPr>
              <w:rPr>
                <w:rFonts w:ascii="Arial" w:hAnsi="Arial" w:cs="Arial"/>
                <w:sz w:val="22"/>
                <w:szCs w:val="22"/>
              </w:rPr>
            </w:pPr>
            <w:r w:rsidRPr="008D5711">
              <w:rPr>
                <w:rFonts w:ascii="Arial" w:hAnsi="Arial" w:cs="Arial"/>
                <w:sz w:val="22"/>
                <w:szCs w:val="22"/>
              </w:rPr>
              <w:t>Incorporated.</w:t>
            </w:r>
          </w:p>
        </w:tc>
      </w:tr>
      <w:tr w:rsidR="008D4B83" w:rsidRPr="00A242E6" w:rsidTr="000D3894">
        <w:tc>
          <w:tcPr>
            <w:tcW w:w="1047" w:type="dxa"/>
            <w:shd w:val="clear" w:color="auto" w:fill="auto"/>
          </w:tcPr>
          <w:p w:rsidR="008D4B83" w:rsidRPr="008D5711" w:rsidRDefault="009E7041" w:rsidP="00C50465">
            <w:pPr>
              <w:rPr>
                <w:rFonts w:ascii="Arial" w:hAnsi="Arial" w:cs="Arial"/>
                <w:sz w:val="22"/>
                <w:szCs w:val="22"/>
              </w:rPr>
            </w:pPr>
            <w:r w:rsidRPr="008D5711">
              <w:rPr>
                <w:rFonts w:ascii="Arial" w:hAnsi="Arial" w:cs="Arial"/>
                <w:sz w:val="22"/>
                <w:szCs w:val="22"/>
              </w:rPr>
              <w:lastRenderedPageBreak/>
              <w:t>Exhibit</w:t>
            </w:r>
          </w:p>
        </w:tc>
        <w:tc>
          <w:tcPr>
            <w:tcW w:w="1504" w:type="dxa"/>
            <w:shd w:val="clear" w:color="auto" w:fill="auto"/>
          </w:tcPr>
          <w:p w:rsidR="008D4B83" w:rsidRPr="008D5711" w:rsidRDefault="00EC59C2" w:rsidP="00C50465">
            <w:pPr>
              <w:rPr>
                <w:rFonts w:ascii="Arial" w:hAnsi="Arial" w:cs="Arial"/>
                <w:sz w:val="22"/>
                <w:szCs w:val="22"/>
              </w:rPr>
            </w:pPr>
            <w:r w:rsidRPr="008D5711">
              <w:rPr>
                <w:rFonts w:ascii="Arial" w:hAnsi="Arial" w:cs="Arial"/>
                <w:sz w:val="22"/>
                <w:szCs w:val="22"/>
              </w:rPr>
              <w:t>Program Z</w:t>
            </w:r>
          </w:p>
        </w:tc>
        <w:tc>
          <w:tcPr>
            <w:tcW w:w="4636" w:type="dxa"/>
            <w:shd w:val="clear" w:color="auto" w:fill="auto"/>
          </w:tcPr>
          <w:p w:rsidR="008D4B83" w:rsidRPr="008D5711" w:rsidRDefault="008D4B83" w:rsidP="00C50465">
            <w:pPr>
              <w:rPr>
                <w:rFonts w:ascii="Arial" w:hAnsi="Arial" w:cs="Arial"/>
                <w:sz w:val="22"/>
                <w:szCs w:val="22"/>
              </w:rPr>
            </w:pPr>
            <w:r w:rsidRPr="008D5711">
              <w:rPr>
                <w:rFonts w:ascii="Arial" w:hAnsi="Arial" w:cs="Arial"/>
                <w:sz w:val="22"/>
                <w:szCs w:val="22"/>
              </w:rPr>
              <w:t>This [the language] looks like this is a question on the effective date. Is that correct?</w:t>
            </w:r>
          </w:p>
        </w:tc>
        <w:tc>
          <w:tcPr>
            <w:tcW w:w="5175" w:type="dxa"/>
            <w:shd w:val="clear" w:color="auto" w:fill="auto"/>
          </w:tcPr>
          <w:p w:rsidR="008D4B83" w:rsidRPr="008D5711" w:rsidRDefault="008D4B83" w:rsidP="00C50465">
            <w:pPr>
              <w:rPr>
                <w:rFonts w:ascii="Arial" w:hAnsi="Arial" w:cs="Arial"/>
                <w:sz w:val="22"/>
                <w:szCs w:val="22"/>
              </w:rPr>
            </w:pPr>
            <w:r w:rsidRPr="008D5711">
              <w:rPr>
                <w:rFonts w:ascii="Arial" w:hAnsi="Arial" w:cs="Arial"/>
                <w:sz w:val="22"/>
                <w:szCs w:val="22"/>
              </w:rPr>
              <w:t>Incorporated comment by changing “question about purpose…” to “sections about purpose...” I was referring to a “section,” not a question about the Order.</w:t>
            </w:r>
          </w:p>
        </w:tc>
      </w:tr>
      <w:tr w:rsidR="00BC323C" w:rsidRPr="00A242E6" w:rsidTr="000D3894">
        <w:tc>
          <w:tcPr>
            <w:tcW w:w="12362" w:type="dxa"/>
            <w:gridSpan w:val="4"/>
            <w:shd w:val="clear" w:color="auto" w:fill="C0C0C0"/>
          </w:tcPr>
          <w:p w:rsidR="000D3894" w:rsidRPr="008D5711" w:rsidRDefault="000D3894" w:rsidP="00C50465">
            <w:pPr>
              <w:rPr>
                <w:rFonts w:ascii="Arial" w:hAnsi="Arial" w:cs="Arial"/>
                <w:b/>
                <w:sz w:val="22"/>
                <w:szCs w:val="22"/>
              </w:rPr>
            </w:pPr>
          </w:p>
          <w:p w:rsidR="00BC323C" w:rsidRPr="008D5711" w:rsidRDefault="00BC323C" w:rsidP="00C50465">
            <w:pPr>
              <w:rPr>
                <w:rFonts w:ascii="Arial" w:hAnsi="Arial" w:cs="Arial"/>
                <w:b/>
                <w:sz w:val="22"/>
                <w:szCs w:val="22"/>
              </w:rPr>
            </w:pPr>
            <w:r w:rsidRPr="008D5711">
              <w:rPr>
                <w:rFonts w:ascii="Arial" w:hAnsi="Arial" w:cs="Arial"/>
                <w:b/>
                <w:sz w:val="22"/>
                <w:szCs w:val="22"/>
              </w:rPr>
              <w:t>Overall Comments</w:t>
            </w:r>
          </w:p>
        </w:tc>
      </w:tr>
      <w:tr w:rsidR="00BC323C" w:rsidRPr="00A242E6" w:rsidTr="000D3894">
        <w:tc>
          <w:tcPr>
            <w:tcW w:w="1047" w:type="dxa"/>
            <w:shd w:val="clear" w:color="auto" w:fill="auto"/>
          </w:tcPr>
          <w:p w:rsidR="00BC323C" w:rsidRPr="008D5711" w:rsidRDefault="00BC323C" w:rsidP="00C50465">
            <w:pPr>
              <w:rPr>
                <w:rFonts w:ascii="Arial" w:hAnsi="Arial" w:cs="Arial"/>
                <w:sz w:val="22"/>
                <w:szCs w:val="22"/>
              </w:rPr>
            </w:pPr>
            <w:r w:rsidRPr="008D5711">
              <w:rPr>
                <w:rFonts w:ascii="Arial" w:hAnsi="Arial" w:cs="Arial"/>
                <w:sz w:val="22"/>
                <w:szCs w:val="22"/>
              </w:rPr>
              <w:t>NA</w:t>
            </w:r>
          </w:p>
        </w:tc>
        <w:tc>
          <w:tcPr>
            <w:tcW w:w="1504" w:type="dxa"/>
            <w:shd w:val="clear" w:color="auto" w:fill="auto"/>
          </w:tcPr>
          <w:p w:rsidR="00BC323C" w:rsidRPr="008D5711" w:rsidRDefault="00EC59C2" w:rsidP="00C50465">
            <w:pPr>
              <w:rPr>
                <w:rFonts w:ascii="Arial" w:hAnsi="Arial" w:cs="Arial"/>
                <w:sz w:val="22"/>
                <w:szCs w:val="22"/>
              </w:rPr>
            </w:pPr>
            <w:r w:rsidRPr="008D5711">
              <w:rPr>
                <w:rFonts w:ascii="Arial" w:hAnsi="Arial" w:cs="Arial"/>
                <w:sz w:val="22"/>
                <w:szCs w:val="22"/>
              </w:rPr>
              <w:t>Program B</w:t>
            </w:r>
          </w:p>
        </w:tc>
        <w:tc>
          <w:tcPr>
            <w:tcW w:w="4636" w:type="dxa"/>
            <w:shd w:val="clear" w:color="auto" w:fill="auto"/>
          </w:tcPr>
          <w:p w:rsidR="00BC323C" w:rsidRPr="008D5711" w:rsidRDefault="00BC323C" w:rsidP="00C50465">
            <w:pPr>
              <w:rPr>
                <w:rFonts w:ascii="Arial" w:hAnsi="Arial" w:cs="Arial"/>
                <w:sz w:val="22"/>
                <w:szCs w:val="22"/>
              </w:rPr>
            </w:pPr>
            <w:r w:rsidRPr="008D5711">
              <w:rPr>
                <w:rFonts w:ascii="Arial" w:hAnsi="Arial" w:cs="Arial"/>
                <w:sz w:val="22"/>
                <w:szCs w:val="22"/>
              </w:rPr>
              <w:t>The numbering format does not follow 011 FW 2.</w:t>
            </w:r>
          </w:p>
        </w:tc>
        <w:tc>
          <w:tcPr>
            <w:tcW w:w="5175" w:type="dxa"/>
            <w:shd w:val="clear" w:color="auto" w:fill="auto"/>
          </w:tcPr>
          <w:p w:rsidR="00BC323C" w:rsidRPr="008D5711" w:rsidRDefault="00BC323C" w:rsidP="00C50465">
            <w:pPr>
              <w:rPr>
                <w:rFonts w:ascii="Arial" w:hAnsi="Arial" w:cs="Arial"/>
                <w:sz w:val="22"/>
                <w:szCs w:val="22"/>
              </w:rPr>
            </w:pPr>
            <w:r w:rsidRPr="008D5711">
              <w:rPr>
                <w:rFonts w:ascii="Arial" w:hAnsi="Arial" w:cs="Arial"/>
                <w:sz w:val="22"/>
                <w:szCs w:val="22"/>
              </w:rPr>
              <w:t>011 FW 2 explains that we only need to include sections that apply to the subject of the chapter. We only used questions that apply and put them in the required order.</w:t>
            </w:r>
          </w:p>
        </w:tc>
      </w:tr>
      <w:tr w:rsidR="00BC323C" w:rsidRPr="00A242E6" w:rsidTr="000D3894">
        <w:tc>
          <w:tcPr>
            <w:tcW w:w="1047" w:type="dxa"/>
            <w:shd w:val="clear" w:color="auto" w:fill="auto"/>
          </w:tcPr>
          <w:p w:rsidR="00BC323C" w:rsidRPr="008D5711" w:rsidRDefault="003D154F" w:rsidP="00C50465">
            <w:pPr>
              <w:rPr>
                <w:rFonts w:ascii="Arial" w:hAnsi="Arial" w:cs="Arial"/>
                <w:sz w:val="22"/>
                <w:szCs w:val="22"/>
              </w:rPr>
            </w:pPr>
            <w:r w:rsidRPr="008D5711">
              <w:rPr>
                <w:rFonts w:ascii="Arial" w:hAnsi="Arial" w:cs="Arial"/>
                <w:sz w:val="22"/>
                <w:szCs w:val="22"/>
              </w:rPr>
              <w:t>NA</w:t>
            </w:r>
          </w:p>
        </w:tc>
        <w:tc>
          <w:tcPr>
            <w:tcW w:w="1504" w:type="dxa"/>
            <w:shd w:val="clear" w:color="auto" w:fill="auto"/>
          </w:tcPr>
          <w:p w:rsidR="00BC323C" w:rsidRPr="008D5711" w:rsidRDefault="00EC59C2" w:rsidP="00C50465">
            <w:pPr>
              <w:rPr>
                <w:rFonts w:ascii="Arial" w:hAnsi="Arial" w:cs="Arial"/>
                <w:sz w:val="22"/>
                <w:szCs w:val="22"/>
              </w:rPr>
            </w:pPr>
            <w:r w:rsidRPr="008D5711">
              <w:rPr>
                <w:rFonts w:ascii="Arial" w:hAnsi="Arial" w:cs="Arial"/>
                <w:sz w:val="22"/>
                <w:szCs w:val="22"/>
              </w:rPr>
              <w:t>Program B</w:t>
            </w:r>
          </w:p>
        </w:tc>
        <w:tc>
          <w:tcPr>
            <w:tcW w:w="4636" w:type="dxa"/>
            <w:shd w:val="clear" w:color="auto" w:fill="auto"/>
          </w:tcPr>
          <w:p w:rsidR="00BC323C" w:rsidRPr="008D5711" w:rsidRDefault="003D154F" w:rsidP="00C50465">
            <w:pPr>
              <w:rPr>
                <w:rFonts w:ascii="Arial" w:hAnsi="Arial" w:cs="Arial"/>
                <w:sz w:val="22"/>
                <w:szCs w:val="22"/>
              </w:rPr>
            </w:pPr>
            <w:r w:rsidRPr="008D5711">
              <w:rPr>
                <w:rFonts w:ascii="Arial" w:hAnsi="Arial" w:cs="Arial"/>
                <w:sz w:val="22"/>
                <w:szCs w:val="22"/>
              </w:rPr>
              <w:t>Why are the references to sections underlined?</w:t>
            </w:r>
          </w:p>
        </w:tc>
        <w:tc>
          <w:tcPr>
            <w:tcW w:w="5175" w:type="dxa"/>
            <w:shd w:val="clear" w:color="auto" w:fill="auto"/>
          </w:tcPr>
          <w:p w:rsidR="00BC323C" w:rsidRPr="008D5711" w:rsidRDefault="003D154F" w:rsidP="00C50465">
            <w:pPr>
              <w:rPr>
                <w:rFonts w:ascii="Arial" w:hAnsi="Arial" w:cs="Arial"/>
                <w:sz w:val="22"/>
                <w:szCs w:val="22"/>
              </w:rPr>
            </w:pPr>
            <w:r w:rsidRPr="008D5711">
              <w:rPr>
                <w:rFonts w:ascii="Arial" w:hAnsi="Arial" w:cs="Arial"/>
                <w:sz w:val="22"/>
                <w:szCs w:val="22"/>
              </w:rPr>
              <w:t>They are hyperlinks to that part of the document.</w:t>
            </w:r>
          </w:p>
        </w:tc>
      </w:tr>
      <w:tr w:rsidR="003D154F" w:rsidRPr="00A242E6" w:rsidTr="000D3894">
        <w:tc>
          <w:tcPr>
            <w:tcW w:w="1047" w:type="dxa"/>
            <w:shd w:val="clear" w:color="auto" w:fill="auto"/>
          </w:tcPr>
          <w:p w:rsidR="003D154F" w:rsidRPr="008D5711" w:rsidRDefault="003D154F" w:rsidP="00C50465">
            <w:pPr>
              <w:rPr>
                <w:rFonts w:ascii="Arial" w:hAnsi="Arial" w:cs="Arial"/>
                <w:sz w:val="22"/>
                <w:szCs w:val="22"/>
              </w:rPr>
            </w:pPr>
            <w:r w:rsidRPr="008D5711">
              <w:rPr>
                <w:rFonts w:ascii="Arial" w:hAnsi="Arial" w:cs="Arial"/>
                <w:sz w:val="22"/>
                <w:szCs w:val="22"/>
              </w:rPr>
              <w:t>NA</w:t>
            </w:r>
          </w:p>
        </w:tc>
        <w:tc>
          <w:tcPr>
            <w:tcW w:w="1504" w:type="dxa"/>
            <w:shd w:val="clear" w:color="auto" w:fill="auto"/>
          </w:tcPr>
          <w:p w:rsidR="003D154F" w:rsidRPr="008D5711" w:rsidRDefault="00EC59C2" w:rsidP="00C50465">
            <w:pPr>
              <w:rPr>
                <w:rFonts w:ascii="Arial" w:hAnsi="Arial" w:cs="Arial"/>
                <w:sz w:val="22"/>
                <w:szCs w:val="22"/>
              </w:rPr>
            </w:pPr>
            <w:r w:rsidRPr="008D5711">
              <w:rPr>
                <w:rFonts w:ascii="Arial" w:hAnsi="Arial" w:cs="Arial"/>
                <w:sz w:val="22"/>
                <w:szCs w:val="22"/>
              </w:rPr>
              <w:t>Program B</w:t>
            </w:r>
          </w:p>
        </w:tc>
        <w:tc>
          <w:tcPr>
            <w:tcW w:w="4636" w:type="dxa"/>
            <w:shd w:val="clear" w:color="auto" w:fill="auto"/>
          </w:tcPr>
          <w:p w:rsidR="003D154F" w:rsidRPr="008D5711" w:rsidRDefault="003D154F" w:rsidP="00C50465">
            <w:pPr>
              <w:rPr>
                <w:rFonts w:ascii="Arial" w:hAnsi="Arial" w:cs="Arial"/>
                <w:sz w:val="22"/>
                <w:szCs w:val="22"/>
              </w:rPr>
            </w:pPr>
            <w:r w:rsidRPr="008D5711">
              <w:rPr>
                <w:rFonts w:ascii="Arial" w:hAnsi="Arial" w:cs="Arial"/>
                <w:sz w:val="22"/>
                <w:szCs w:val="22"/>
              </w:rPr>
              <w:t>Minor edits (punctuation and style) throughout.</w:t>
            </w:r>
          </w:p>
        </w:tc>
        <w:tc>
          <w:tcPr>
            <w:tcW w:w="5175" w:type="dxa"/>
            <w:shd w:val="clear" w:color="auto" w:fill="auto"/>
          </w:tcPr>
          <w:p w:rsidR="003D154F" w:rsidRPr="008D5711" w:rsidRDefault="003D154F" w:rsidP="00C50465">
            <w:pPr>
              <w:rPr>
                <w:rFonts w:ascii="Arial" w:hAnsi="Arial" w:cs="Arial"/>
                <w:sz w:val="22"/>
                <w:szCs w:val="22"/>
              </w:rPr>
            </w:pPr>
            <w:r w:rsidRPr="008D5711">
              <w:rPr>
                <w:rFonts w:ascii="Arial" w:hAnsi="Arial" w:cs="Arial"/>
                <w:sz w:val="22"/>
                <w:szCs w:val="22"/>
              </w:rPr>
              <w:t>Incorporated.</w:t>
            </w:r>
          </w:p>
        </w:tc>
      </w:tr>
      <w:tr w:rsidR="00E87586" w:rsidRPr="00A242E6" w:rsidTr="000D3894">
        <w:tc>
          <w:tcPr>
            <w:tcW w:w="1047" w:type="dxa"/>
            <w:shd w:val="clear" w:color="auto" w:fill="auto"/>
          </w:tcPr>
          <w:p w:rsidR="00E87586" w:rsidRPr="008D5711" w:rsidRDefault="00E87586" w:rsidP="00C50465">
            <w:pPr>
              <w:rPr>
                <w:rFonts w:ascii="Arial" w:hAnsi="Arial" w:cs="Arial"/>
                <w:sz w:val="22"/>
                <w:szCs w:val="22"/>
              </w:rPr>
            </w:pPr>
            <w:r w:rsidRPr="008D5711">
              <w:rPr>
                <w:rFonts w:ascii="Arial" w:hAnsi="Arial" w:cs="Arial"/>
                <w:sz w:val="22"/>
                <w:szCs w:val="22"/>
              </w:rPr>
              <w:t>NA</w:t>
            </w:r>
          </w:p>
        </w:tc>
        <w:tc>
          <w:tcPr>
            <w:tcW w:w="1504" w:type="dxa"/>
            <w:shd w:val="clear" w:color="auto" w:fill="auto"/>
          </w:tcPr>
          <w:p w:rsidR="00E87586" w:rsidRPr="008D5711" w:rsidRDefault="00EC59C2" w:rsidP="00C50465">
            <w:pPr>
              <w:rPr>
                <w:rFonts w:ascii="Arial" w:hAnsi="Arial" w:cs="Arial"/>
                <w:sz w:val="22"/>
                <w:szCs w:val="22"/>
              </w:rPr>
            </w:pPr>
            <w:r w:rsidRPr="008D5711">
              <w:rPr>
                <w:rFonts w:ascii="Arial" w:hAnsi="Arial" w:cs="Arial"/>
                <w:sz w:val="22"/>
                <w:szCs w:val="22"/>
              </w:rPr>
              <w:t>Region ZY</w:t>
            </w:r>
          </w:p>
        </w:tc>
        <w:tc>
          <w:tcPr>
            <w:tcW w:w="4636" w:type="dxa"/>
            <w:shd w:val="clear" w:color="auto" w:fill="auto"/>
          </w:tcPr>
          <w:p w:rsidR="00E87586" w:rsidRPr="008D5711" w:rsidRDefault="00E87586" w:rsidP="00C50465">
            <w:pPr>
              <w:rPr>
                <w:rFonts w:ascii="Arial" w:hAnsi="Arial" w:cs="Arial"/>
                <w:sz w:val="22"/>
                <w:szCs w:val="22"/>
              </w:rPr>
            </w:pPr>
            <w:r w:rsidRPr="008D5711">
              <w:rPr>
                <w:rFonts w:ascii="Arial" w:hAnsi="Arial" w:cs="Arial"/>
                <w:sz w:val="22"/>
                <w:szCs w:val="22"/>
              </w:rPr>
              <w:t>You use the term “good reason” several times in this chapter. That is a very subjective term. Isn’t there something more precise?</w:t>
            </w:r>
          </w:p>
        </w:tc>
        <w:tc>
          <w:tcPr>
            <w:tcW w:w="5175" w:type="dxa"/>
            <w:shd w:val="clear" w:color="auto" w:fill="auto"/>
          </w:tcPr>
          <w:p w:rsidR="00E87586" w:rsidRPr="008D5711" w:rsidRDefault="00E87586" w:rsidP="00C50465">
            <w:pPr>
              <w:rPr>
                <w:rFonts w:ascii="Arial" w:hAnsi="Arial" w:cs="Arial"/>
                <w:sz w:val="22"/>
                <w:szCs w:val="22"/>
              </w:rPr>
            </w:pPr>
            <w:r w:rsidRPr="008D5711">
              <w:rPr>
                <w:rFonts w:ascii="Arial" w:hAnsi="Arial" w:cs="Arial"/>
                <w:sz w:val="22"/>
                <w:szCs w:val="22"/>
              </w:rPr>
              <w:t>Incorporated by changing “good reason” to “justifiable reason.”</w:t>
            </w:r>
          </w:p>
        </w:tc>
      </w:tr>
    </w:tbl>
    <w:p w:rsidR="00C50465" w:rsidRDefault="00C50465" w:rsidP="00C50465">
      <w:pPr>
        <w:rPr>
          <w:b/>
        </w:rPr>
      </w:pPr>
    </w:p>
    <w:p w:rsidR="00C50465" w:rsidRDefault="00EC59C2">
      <w:pPr>
        <w:rPr>
          <w:rFonts w:ascii="Arial" w:hAnsi="Arial" w:cs="Arial"/>
        </w:rPr>
      </w:pPr>
      <w:r>
        <w:rPr>
          <w:rFonts w:ascii="Arial" w:hAnsi="Arial" w:cs="Arial"/>
        </w:rPr>
        <w:t>The following offices/Regions responded that they had no comments:</w:t>
      </w:r>
    </w:p>
    <w:p w:rsidR="00EC59C2" w:rsidRDefault="00EC59C2">
      <w:pPr>
        <w:rPr>
          <w:rFonts w:ascii="Arial" w:hAnsi="Arial" w:cs="Arial"/>
        </w:rPr>
      </w:pPr>
    </w:p>
    <w:p w:rsidR="00EC59C2" w:rsidRDefault="00EC59C2" w:rsidP="00EC59C2">
      <w:pPr>
        <w:numPr>
          <w:ilvl w:val="0"/>
          <w:numId w:val="4"/>
        </w:numPr>
        <w:rPr>
          <w:rFonts w:ascii="Arial" w:hAnsi="Arial" w:cs="Arial"/>
        </w:rPr>
      </w:pPr>
      <w:r>
        <w:rPr>
          <w:rFonts w:ascii="Arial" w:hAnsi="Arial" w:cs="Arial"/>
        </w:rPr>
        <w:t>Program TY</w:t>
      </w:r>
    </w:p>
    <w:p w:rsidR="00EC59C2" w:rsidRDefault="00EC59C2" w:rsidP="00EC59C2">
      <w:pPr>
        <w:numPr>
          <w:ilvl w:val="0"/>
          <w:numId w:val="4"/>
        </w:numPr>
        <w:rPr>
          <w:rFonts w:ascii="Arial" w:hAnsi="Arial" w:cs="Arial"/>
        </w:rPr>
      </w:pPr>
      <w:r>
        <w:rPr>
          <w:rFonts w:ascii="Arial" w:hAnsi="Arial" w:cs="Arial"/>
        </w:rPr>
        <w:t>Program ZZ</w:t>
      </w:r>
    </w:p>
    <w:p w:rsidR="00EC59C2" w:rsidRDefault="00EC59C2" w:rsidP="00EC59C2">
      <w:pPr>
        <w:numPr>
          <w:ilvl w:val="0"/>
          <w:numId w:val="4"/>
        </w:numPr>
        <w:rPr>
          <w:rFonts w:ascii="Arial" w:hAnsi="Arial" w:cs="Arial"/>
        </w:rPr>
      </w:pPr>
      <w:r>
        <w:rPr>
          <w:rFonts w:ascii="Arial" w:hAnsi="Arial" w:cs="Arial"/>
        </w:rPr>
        <w:t>Region A</w:t>
      </w:r>
    </w:p>
    <w:p w:rsidR="00EC59C2" w:rsidRDefault="00EC59C2" w:rsidP="00EC59C2">
      <w:pPr>
        <w:numPr>
          <w:ilvl w:val="0"/>
          <w:numId w:val="4"/>
        </w:numPr>
        <w:rPr>
          <w:rFonts w:ascii="Arial" w:hAnsi="Arial" w:cs="Arial"/>
        </w:rPr>
      </w:pPr>
      <w:r>
        <w:rPr>
          <w:rFonts w:ascii="Arial" w:hAnsi="Arial" w:cs="Arial"/>
        </w:rPr>
        <w:t>Region L</w:t>
      </w:r>
    </w:p>
    <w:p w:rsidR="00EC59C2" w:rsidRPr="00EC59C2" w:rsidRDefault="00EC59C2" w:rsidP="00EC59C2">
      <w:pPr>
        <w:numPr>
          <w:ilvl w:val="0"/>
          <w:numId w:val="4"/>
        </w:numPr>
        <w:rPr>
          <w:rFonts w:ascii="Arial" w:hAnsi="Arial" w:cs="Arial"/>
        </w:rPr>
      </w:pPr>
      <w:r>
        <w:rPr>
          <w:rFonts w:ascii="Arial" w:hAnsi="Arial" w:cs="Arial"/>
        </w:rPr>
        <w:t>Region ST</w:t>
      </w:r>
    </w:p>
    <w:p w:rsidR="00D05864" w:rsidRPr="00D05864" w:rsidRDefault="00D05864">
      <w:pPr>
        <w:rPr>
          <w:b/>
        </w:rPr>
      </w:pPr>
    </w:p>
    <w:sectPr w:rsidR="00D05864" w:rsidRPr="00D05864" w:rsidSect="00EA4981">
      <w:headerReference w:type="default" r:id="rId8"/>
      <w:footerReference w:type="even" r:id="rId9"/>
      <w:footerReference w:type="default" r:id="rId10"/>
      <w:headerReference w:type="first" r:id="rId11"/>
      <w:pgSz w:w="15840" w:h="12240" w:orient="landscape" w:code="1"/>
      <w:pgMar w:top="1800" w:right="1800" w:bottom="1800" w:left="1440" w:header="720" w:footer="8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487" w:rsidRDefault="005B7487">
      <w:r>
        <w:separator/>
      </w:r>
    </w:p>
  </w:endnote>
  <w:endnote w:type="continuationSeparator" w:id="0">
    <w:p w:rsidR="005B7487" w:rsidRDefault="005B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C5" w:rsidRDefault="00226FC5" w:rsidP="004E0E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6FC5" w:rsidRDefault="00226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C5" w:rsidRDefault="000D3771" w:rsidP="00E76D31">
    <w:pPr>
      <w:rPr>
        <w:rFonts w:ascii="Arial" w:hAnsi="Arial" w:cs="Arial"/>
        <w:b/>
        <w:bCs/>
        <w:sz w:val="18"/>
        <w:szCs w:val="18"/>
      </w:rPr>
    </w:pPr>
    <w:r>
      <w:rPr>
        <w:rFonts w:ascii="Arial" w:hAnsi="Arial" w:cs="Arial"/>
        <w:b/>
        <w:bCs/>
        <w:noProof/>
        <w:sz w:val="18"/>
        <w:szCs w:val="18"/>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49530</wp:posOffset>
              </wp:positionV>
              <wp:extent cx="79629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AF51B"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62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vB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"/>
          </w:pict>
        </mc:Fallback>
      </mc:AlternateContent>
    </w:r>
  </w:p>
  <w:p w:rsidR="00226FC5" w:rsidRPr="00EA4981" w:rsidRDefault="006A7F5F">
    <w:pPr>
      <w:pStyle w:val="Footer"/>
      <w:rPr>
        <w:rFonts w:ascii="Arial" w:hAnsi="Arial" w:cs="Arial"/>
        <w:b/>
        <w:sz w:val="22"/>
        <w:szCs w:val="22"/>
      </w:rPr>
    </w:pPr>
    <w:r>
      <w:rPr>
        <w:rFonts w:ascii="Arial" w:hAnsi="Arial" w:cs="Arial"/>
        <w:b/>
        <w:sz w:val="22"/>
        <w:szCs w:val="22"/>
      </w:rPr>
      <w:t>06</w:t>
    </w:r>
    <w:r w:rsidR="000F29BC" w:rsidRPr="00EA4981">
      <w:rPr>
        <w:rFonts w:ascii="Arial" w:hAnsi="Arial" w:cs="Arial"/>
        <w:b/>
        <w:sz w:val="22"/>
        <w:szCs w:val="22"/>
      </w:rPr>
      <w:t>/</w:t>
    </w:r>
    <w:r>
      <w:rPr>
        <w:rFonts w:ascii="Arial" w:hAnsi="Arial" w:cs="Arial"/>
        <w:b/>
        <w:sz w:val="22"/>
        <w:szCs w:val="22"/>
      </w:rPr>
      <w:t>29</w:t>
    </w:r>
    <w:r w:rsidR="000F29BC" w:rsidRPr="00EA4981">
      <w:rPr>
        <w:rFonts w:ascii="Arial" w:hAnsi="Arial" w:cs="Arial"/>
        <w:b/>
        <w:sz w:val="22"/>
        <w:szCs w:val="22"/>
      </w:rPr>
      <w:t>/</w:t>
    </w:r>
    <w:r w:rsidR="00AC7B26">
      <w:rPr>
        <w:rFonts w:ascii="Arial" w:hAnsi="Arial" w:cs="Arial"/>
        <w:b/>
        <w:sz w:val="22"/>
        <w:szCs w:val="22"/>
      </w:rPr>
      <w:t>2020</w:t>
    </w:r>
    <w:r w:rsidR="000F29BC" w:rsidRPr="00EA4981">
      <w:rPr>
        <w:rFonts w:ascii="Arial" w:hAnsi="Arial" w:cs="Arial"/>
        <w:b/>
        <w:sz w:val="22"/>
        <w:szCs w:val="22"/>
      </w:rPr>
      <w:t xml:space="preserve"> </w:t>
    </w:r>
    <w:r w:rsidR="000F29BC">
      <w:rPr>
        <w:rFonts w:ascii="Arial" w:hAnsi="Arial" w:cs="Arial"/>
        <w:b/>
        <w:sz w:val="20"/>
        <w:szCs w:val="20"/>
      </w:rPr>
      <w:t xml:space="preserve">                                                   </w:t>
    </w:r>
    <w:r w:rsidR="00226FC5">
      <w:rPr>
        <w:rFonts w:ascii="Arial" w:hAnsi="Arial" w:cs="Arial"/>
        <w:b/>
        <w:sz w:val="20"/>
        <w:szCs w:val="20"/>
      </w:rPr>
      <w:t xml:space="preserve">                                                                                                             </w:t>
    </w:r>
    <w:r w:rsidR="00226FC5" w:rsidRPr="00EA4981">
      <w:rPr>
        <w:rFonts w:ascii="Arial" w:hAnsi="Arial" w:cs="Arial"/>
        <w:b/>
        <w:sz w:val="22"/>
        <w:szCs w:val="22"/>
      </w:rPr>
      <w:t>SERVICE DIRECTIVES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487" w:rsidRDefault="005B7487">
      <w:r>
        <w:separator/>
      </w:r>
    </w:p>
  </w:footnote>
  <w:footnote w:type="continuationSeparator" w:id="0">
    <w:p w:rsidR="005B7487" w:rsidRDefault="005B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C5" w:rsidRDefault="00226FC5" w:rsidP="001D0A0F">
    <w:pPr>
      <w:pStyle w:val="Header"/>
      <w:jc w:val="right"/>
      <w:rPr>
        <w:rFonts w:ascii="Arial" w:hAnsi="Arial" w:cs="Arial"/>
        <w:b/>
        <w:sz w:val="20"/>
        <w:szCs w:val="20"/>
      </w:rPr>
    </w:pPr>
    <w:r>
      <w:rPr>
        <w:rFonts w:ascii="Arial" w:hAnsi="Arial" w:cs="Arial"/>
        <w:b/>
        <w:sz w:val="20"/>
        <w:szCs w:val="20"/>
      </w:rPr>
      <w:t>Exhibit 2</w:t>
    </w:r>
  </w:p>
  <w:p w:rsidR="00226FC5" w:rsidRDefault="00226FC5" w:rsidP="001D0A0F">
    <w:pPr>
      <w:pStyle w:val="Header"/>
      <w:jc w:val="right"/>
      <w:rPr>
        <w:rFonts w:ascii="Arial" w:hAnsi="Arial" w:cs="Arial"/>
        <w:b/>
        <w:sz w:val="20"/>
        <w:szCs w:val="20"/>
      </w:rPr>
    </w:pPr>
    <w:r>
      <w:rPr>
        <w:rFonts w:ascii="Arial" w:hAnsi="Arial" w:cs="Arial"/>
        <w:b/>
        <w:sz w:val="20"/>
        <w:szCs w:val="20"/>
      </w:rPr>
      <w:t>011 FW 3</w:t>
    </w:r>
  </w:p>
  <w:p w:rsidR="00226FC5" w:rsidRPr="00EC59C2" w:rsidRDefault="00226FC5" w:rsidP="001D0A0F">
    <w:pPr>
      <w:pStyle w:val="Header"/>
      <w:jc w:val="right"/>
      <w:rPr>
        <w:rFonts w:ascii="Arial" w:hAnsi="Arial" w:cs="Arial"/>
        <w:b/>
        <w:sz w:val="20"/>
        <w:szCs w:val="20"/>
      </w:rPr>
    </w:pPr>
    <w:r w:rsidRPr="001D0A0F">
      <w:rPr>
        <w:rFonts w:ascii="Arial" w:hAnsi="Arial" w:cs="Arial"/>
        <w:b/>
        <w:sz w:val="20"/>
        <w:szCs w:val="20"/>
      </w:rPr>
      <w:t xml:space="preserve">Page </w:t>
    </w:r>
    <w:r w:rsidRPr="001D0A0F">
      <w:rPr>
        <w:rFonts w:ascii="Arial" w:hAnsi="Arial" w:cs="Arial"/>
        <w:b/>
        <w:sz w:val="20"/>
        <w:szCs w:val="20"/>
      </w:rPr>
      <w:fldChar w:fldCharType="begin"/>
    </w:r>
    <w:r w:rsidRPr="001D0A0F">
      <w:rPr>
        <w:rFonts w:ascii="Arial" w:hAnsi="Arial" w:cs="Arial"/>
        <w:b/>
        <w:sz w:val="20"/>
        <w:szCs w:val="20"/>
      </w:rPr>
      <w:instrText xml:space="preserve"> PAGE </w:instrText>
    </w:r>
    <w:r w:rsidRPr="001D0A0F">
      <w:rPr>
        <w:rFonts w:ascii="Arial" w:hAnsi="Arial" w:cs="Arial"/>
        <w:b/>
        <w:sz w:val="20"/>
        <w:szCs w:val="20"/>
      </w:rPr>
      <w:fldChar w:fldCharType="separate"/>
    </w:r>
    <w:r w:rsidR="00743F87">
      <w:rPr>
        <w:rFonts w:ascii="Arial" w:hAnsi="Arial" w:cs="Arial"/>
        <w:b/>
        <w:noProof/>
        <w:sz w:val="20"/>
        <w:szCs w:val="20"/>
      </w:rPr>
      <w:t>2</w:t>
    </w:r>
    <w:r w:rsidRPr="001D0A0F">
      <w:rPr>
        <w:rFonts w:ascii="Arial" w:hAnsi="Arial" w:cs="Arial"/>
        <w:b/>
        <w:sz w:val="20"/>
        <w:szCs w:val="20"/>
      </w:rPr>
      <w:fldChar w:fldCharType="end"/>
    </w:r>
    <w:r w:rsidRPr="001D0A0F">
      <w:rPr>
        <w:rFonts w:ascii="Arial" w:hAnsi="Arial" w:cs="Arial"/>
        <w:b/>
        <w:sz w:val="20"/>
        <w:szCs w:val="20"/>
      </w:rPr>
      <w:t xml:space="preserve"> of </w:t>
    </w:r>
    <w:r w:rsidRPr="001D0A0F">
      <w:rPr>
        <w:rFonts w:ascii="Arial" w:hAnsi="Arial" w:cs="Arial"/>
        <w:b/>
        <w:sz w:val="20"/>
        <w:szCs w:val="20"/>
      </w:rPr>
      <w:fldChar w:fldCharType="begin"/>
    </w:r>
    <w:r w:rsidRPr="001D0A0F">
      <w:rPr>
        <w:rFonts w:ascii="Arial" w:hAnsi="Arial" w:cs="Arial"/>
        <w:b/>
        <w:sz w:val="20"/>
        <w:szCs w:val="20"/>
      </w:rPr>
      <w:instrText xml:space="preserve"> NUMPAGES </w:instrText>
    </w:r>
    <w:r w:rsidRPr="001D0A0F">
      <w:rPr>
        <w:rFonts w:ascii="Arial" w:hAnsi="Arial" w:cs="Arial"/>
        <w:b/>
        <w:sz w:val="20"/>
        <w:szCs w:val="20"/>
      </w:rPr>
      <w:fldChar w:fldCharType="separate"/>
    </w:r>
    <w:r w:rsidR="00743F87">
      <w:rPr>
        <w:rFonts w:ascii="Arial" w:hAnsi="Arial" w:cs="Arial"/>
        <w:b/>
        <w:noProof/>
        <w:sz w:val="20"/>
        <w:szCs w:val="20"/>
      </w:rPr>
      <w:t>2</w:t>
    </w:r>
    <w:r w:rsidRPr="001D0A0F">
      <w:rPr>
        <w:rFonts w:ascii="Arial" w:hAnsi="Arial" w:cs="Arial"/>
        <w:b/>
        <w:sz w:val="20"/>
        <w:szCs w:val="20"/>
      </w:rPr>
      <w:fldChar w:fldCharType="end"/>
    </w:r>
  </w:p>
  <w:p w:rsidR="00226FC5" w:rsidRDefault="00226FC5" w:rsidP="001D0A0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C5" w:rsidRDefault="00226FC5" w:rsidP="00EC59C2">
    <w:pPr>
      <w:pStyle w:val="Header"/>
      <w:jc w:val="right"/>
      <w:rPr>
        <w:rFonts w:ascii="Arial" w:hAnsi="Arial" w:cs="Arial"/>
        <w:b/>
        <w:sz w:val="20"/>
        <w:szCs w:val="20"/>
      </w:rPr>
    </w:pPr>
    <w:r>
      <w:rPr>
        <w:rFonts w:ascii="Arial" w:hAnsi="Arial" w:cs="Arial"/>
        <w:b/>
        <w:sz w:val="20"/>
        <w:szCs w:val="20"/>
      </w:rPr>
      <w:t>Exhibit 2</w:t>
    </w:r>
  </w:p>
  <w:p w:rsidR="00226FC5" w:rsidRDefault="00226FC5" w:rsidP="00EC59C2">
    <w:pPr>
      <w:pStyle w:val="Header"/>
      <w:jc w:val="right"/>
      <w:rPr>
        <w:rFonts w:ascii="Arial" w:hAnsi="Arial" w:cs="Arial"/>
        <w:b/>
        <w:sz w:val="20"/>
        <w:szCs w:val="20"/>
      </w:rPr>
    </w:pPr>
    <w:r>
      <w:rPr>
        <w:rFonts w:ascii="Arial" w:hAnsi="Arial" w:cs="Arial"/>
        <w:b/>
        <w:sz w:val="20"/>
        <w:szCs w:val="20"/>
      </w:rPr>
      <w:t>011 FW 3</w:t>
    </w:r>
  </w:p>
  <w:p w:rsidR="00226FC5" w:rsidRPr="00EC59C2" w:rsidRDefault="00226FC5" w:rsidP="00EC59C2">
    <w:pPr>
      <w:pStyle w:val="Header"/>
      <w:jc w:val="right"/>
      <w:rPr>
        <w:rFonts w:ascii="Arial" w:hAnsi="Arial" w:cs="Arial"/>
        <w:b/>
        <w:sz w:val="20"/>
        <w:szCs w:val="20"/>
      </w:rPr>
    </w:pPr>
    <w:r w:rsidRPr="001D0A0F">
      <w:rPr>
        <w:rFonts w:ascii="Arial" w:hAnsi="Arial" w:cs="Arial"/>
        <w:b/>
        <w:sz w:val="20"/>
        <w:szCs w:val="20"/>
      </w:rPr>
      <w:t xml:space="preserve">Page </w:t>
    </w:r>
    <w:r w:rsidRPr="001D0A0F">
      <w:rPr>
        <w:rFonts w:ascii="Arial" w:hAnsi="Arial" w:cs="Arial"/>
        <w:b/>
        <w:sz w:val="20"/>
        <w:szCs w:val="20"/>
      </w:rPr>
      <w:fldChar w:fldCharType="begin"/>
    </w:r>
    <w:r w:rsidRPr="001D0A0F">
      <w:rPr>
        <w:rFonts w:ascii="Arial" w:hAnsi="Arial" w:cs="Arial"/>
        <w:b/>
        <w:sz w:val="20"/>
        <w:szCs w:val="20"/>
      </w:rPr>
      <w:instrText xml:space="preserve"> PAGE </w:instrText>
    </w:r>
    <w:r w:rsidRPr="001D0A0F">
      <w:rPr>
        <w:rFonts w:ascii="Arial" w:hAnsi="Arial" w:cs="Arial"/>
        <w:b/>
        <w:sz w:val="20"/>
        <w:szCs w:val="20"/>
      </w:rPr>
      <w:fldChar w:fldCharType="separate"/>
    </w:r>
    <w:r>
      <w:rPr>
        <w:rFonts w:ascii="Arial" w:hAnsi="Arial" w:cs="Arial"/>
        <w:b/>
        <w:noProof/>
        <w:sz w:val="20"/>
        <w:szCs w:val="20"/>
      </w:rPr>
      <w:t>1</w:t>
    </w:r>
    <w:r w:rsidRPr="001D0A0F">
      <w:rPr>
        <w:rFonts w:ascii="Arial" w:hAnsi="Arial" w:cs="Arial"/>
        <w:b/>
        <w:sz w:val="20"/>
        <w:szCs w:val="20"/>
      </w:rPr>
      <w:fldChar w:fldCharType="end"/>
    </w:r>
    <w:r w:rsidRPr="001D0A0F">
      <w:rPr>
        <w:rFonts w:ascii="Arial" w:hAnsi="Arial" w:cs="Arial"/>
        <w:b/>
        <w:sz w:val="20"/>
        <w:szCs w:val="20"/>
      </w:rPr>
      <w:t xml:space="preserve"> of </w:t>
    </w:r>
    <w:r w:rsidRPr="001D0A0F">
      <w:rPr>
        <w:rFonts w:ascii="Arial" w:hAnsi="Arial" w:cs="Arial"/>
        <w:b/>
        <w:sz w:val="20"/>
        <w:szCs w:val="20"/>
      </w:rPr>
      <w:fldChar w:fldCharType="begin"/>
    </w:r>
    <w:r w:rsidRPr="001D0A0F">
      <w:rPr>
        <w:rFonts w:ascii="Arial" w:hAnsi="Arial" w:cs="Arial"/>
        <w:b/>
        <w:sz w:val="20"/>
        <w:szCs w:val="20"/>
      </w:rPr>
      <w:instrText xml:space="preserve"> NUMPAGES </w:instrText>
    </w:r>
    <w:r w:rsidRPr="001D0A0F">
      <w:rPr>
        <w:rFonts w:ascii="Arial" w:hAnsi="Arial" w:cs="Arial"/>
        <w:b/>
        <w:sz w:val="20"/>
        <w:szCs w:val="20"/>
      </w:rPr>
      <w:fldChar w:fldCharType="separate"/>
    </w:r>
    <w:r w:rsidR="00743F87">
      <w:rPr>
        <w:rFonts w:ascii="Arial" w:hAnsi="Arial" w:cs="Arial"/>
        <w:b/>
        <w:noProof/>
        <w:sz w:val="20"/>
        <w:szCs w:val="20"/>
      </w:rPr>
      <w:t>2</w:t>
    </w:r>
    <w:r w:rsidRPr="001D0A0F">
      <w:rPr>
        <w:rFonts w:ascii="Arial" w:hAnsi="Arial" w:cs="Arial"/>
        <w:b/>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90484"/>
    <w:multiLevelType w:val="hybridMultilevel"/>
    <w:tmpl w:val="F124BB3C"/>
    <w:lvl w:ilvl="0" w:tplc="F0C66BB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23"/>
        </w:tabs>
        <w:ind w:left="1023" w:hanging="360"/>
      </w:pPr>
      <w:rPr>
        <w:rFonts w:ascii="Courier New" w:hAnsi="Courier New" w:cs="Courier New" w:hint="default"/>
      </w:rPr>
    </w:lvl>
    <w:lvl w:ilvl="2" w:tplc="04090005" w:tentative="1">
      <w:start w:val="1"/>
      <w:numFmt w:val="bullet"/>
      <w:lvlText w:val=""/>
      <w:lvlJc w:val="left"/>
      <w:pPr>
        <w:tabs>
          <w:tab w:val="num" w:pos="1743"/>
        </w:tabs>
        <w:ind w:left="1743" w:hanging="360"/>
      </w:pPr>
      <w:rPr>
        <w:rFonts w:ascii="Wingdings" w:hAnsi="Wingdings" w:hint="default"/>
      </w:rPr>
    </w:lvl>
    <w:lvl w:ilvl="3" w:tplc="04090001" w:tentative="1">
      <w:start w:val="1"/>
      <w:numFmt w:val="bullet"/>
      <w:lvlText w:val=""/>
      <w:lvlJc w:val="left"/>
      <w:pPr>
        <w:tabs>
          <w:tab w:val="num" w:pos="2463"/>
        </w:tabs>
        <w:ind w:left="2463" w:hanging="360"/>
      </w:pPr>
      <w:rPr>
        <w:rFonts w:ascii="Symbol" w:hAnsi="Symbol" w:hint="default"/>
      </w:rPr>
    </w:lvl>
    <w:lvl w:ilvl="4" w:tplc="04090003" w:tentative="1">
      <w:start w:val="1"/>
      <w:numFmt w:val="bullet"/>
      <w:lvlText w:val="o"/>
      <w:lvlJc w:val="left"/>
      <w:pPr>
        <w:tabs>
          <w:tab w:val="num" w:pos="3183"/>
        </w:tabs>
        <w:ind w:left="3183" w:hanging="360"/>
      </w:pPr>
      <w:rPr>
        <w:rFonts w:ascii="Courier New" w:hAnsi="Courier New" w:cs="Courier New" w:hint="default"/>
      </w:rPr>
    </w:lvl>
    <w:lvl w:ilvl="5" w:tplc="04090005" w:tentative="1">
      <w:start w:val="1"/>
      <w:numFmt w:val="bullet"/>
      <w:lvlText w:val=""/>
      <w:lvlJc w:val="left"/>
      <w:pPr>
        <w:tabs>
          <w:tab w:val="num" w:pos="3903"/>
        </w:tabs>
        <w:ind w:left="3903" w:hanging="360"/>
      </w:pPr>
      <w:rPr>
        <w:rFonts w:ascii="Wingdings" w:hAnsi="Wingdings" w:hint="default"/>
      </w:rPr>
    </w:lvl>
    <w:lvl w:ilvl="6" w:tplc="04090001" w:tentative="1">
      <w:start w:val="1"/>
      <w:numFmt w:val="bullet"/>
      <w:lvlText w:val=""/>
      <w:lvlJc w:val="left"/>
      <w:pPr>
        <w:tabs>
          <w:tab w:val="num" w:pos="4623"/>
        </w:tabs>
        <w:ind w:left="4623" w:hanging="360"/>
      </w:pPr>
      <w:rPr>
        <w:rFonts w:ascii="Symbol" w:hAnsi="Symbol" w:hint="default"/>
      </w:rPr>
    </w:lvl>
    <w:lvl w:ilvl="7" w:tplc="04090003" w:tentative="1">
      <w:start w:val="1"/>
      <w:numFmt w:val="bullet"/>
      <w:lvlText w:val="o"/>
      <w:lvlJc w:val="left"/>
      <w:pPr>
        <w:tabs>
          <w:tab w:val="num" w:pos="5343"/>
        </w:tabs>
        <w:ind w:left="5343" w:hanging="360"/>
      </w:pPr>
      <w:rPr>
        <w:rFonts w:ascii="Courier New" w:hAnsi="Courier New" w:cs="Courier New" w:hint="default"/>
      </w:rPr>
    </w:lvl>
    <w:lvl w:ilvl="8" w:tplc="04090005" w:tentative="1">
      <w:start w:val="1"/>
      <w:numFmt w:val="bullet"/>
      <w:lvlText w:val=""/>
      <w:lvlJc w:val="left"/>
      <w:pPr>
        <w:tabs>
          <w:tab w:val="num" w:pos="6063"/>
        </w:tabs>
        <w:ind w:left="6063" w:hanging="360"/>
      </w:pPr>
      <w:rPr>
        <w:rFonts w:ascii="Wingdings" w:hAnsi="Wingdings" w:hint="default"/>
      </w:rPr>
    </w:lvl>
  </w:abstractNum>
  <w:abstractNum w:abstractNumId="1" w15:restartNumberingAfterBreak="0">
    <w:nsid w:val="5BF46677"/>
    <w:multiLevelType w:val="hybridMultilevel"/>
    <w:tmpl w:val="42D430DA"/>
    <w:lvl w:ilvl="0" w:tplc="7D3858D8">
      <w:start w:val="1"/>
      <w:numFmt w:val="bullet"/>
      <w:lvlText w:val="-"/>
      <w:lvlJc w:val="left"/>
      <w:pPr>
        <w:tabs>
          <w:tab w:val="num" w:pos="1497"/>
        </w:tabs>
        <w:ind w:left="1497"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86120A"/>
    <w:multiLevelType w:val="multilevel"/>
    <w:tmpl w:val="42D430DA"/>
    <w:lvl w:ilvl="0">
      <w:start w:val="1"/>
      <w:numFmt w:val="bullet"/>
      <w:lvlText w:val="-"/>
      <w:lvlJc w:val="left"/>
      <w:pPr>
        <w:tabs>
          <w:tab w:val="num" w:pos="1497"/>
        </w:tabs>
        <w:ind w:left="149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D40E29"/>
    <w:multiLevelType w:val="hybridMultilevel"/>
    <w:tmpl w:val="D688D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CFB"/>
    <w:rsid w:val="00010EDE"/>
    <w:rsid w:val="00027016"/>
    <w:rsid w:val="0003297C"/>
    <w:rsid w:val="0005638D"/>
    <w:rsid w:val="00095888"/>
    <w:rsid w:val="000C2C08"/>
    <w:rsid w:val="000D3771"/>
    <w:rsid w:val="000D3894"/>
    <w:rsid w:val="000F29BC"/>
    <w:rsid w:val="001141B0"/>
    <w:rsid w:val="00120812"/>
    <w:rsid w:val="00173A25"/>
    <w:rsid w:val="001B3A12"/>
    <w:rsid w:val="001D0A0F"/>
    <w:rsid w:val="001E3ADD"/>
    <w:rsid w:val="00207929"/>
    <w:rsid w:val="00225620"/>
    <w:rsid w:val="00226FC5"/>
    <w:rsid w:val="00277D14"/>
    <w:rsid w:val="00280C43"/>
    <w:rsid w:val="002F709C"/>
    <w:rsid w:val="00300625"/>
    <w:rsid w:val="003239F9"/>
    <w:rsid w:val="00371CC3"/>
    <w:rsid w:val="00390CC7"/>
    <w:rsid w:val="003C7824"/>
    <w:rsid w:val="003D154F"/>
    <w:rsid w:val="003F229C"/>
    <w:rsid w:val="00427A49"/>
    <w:rsid w:val="00430DAB"/>
    <w:rsid w:val="00434CA0"/>
    <w:rsid w:val="00444766"/>
    <w:rsid w:val="004D5E9A"/>
    <w:rsid w:val="004E0E31"/>
    <w:rsid w:val="004F19D9"/>
    <w:rsid w:val="00531233"/>
    <w:rsid w:val="00533562"/>
    <w:rsid w:val="00594AF3"/>
    <w:rsid w:val="005B7487"/>
    <w:rsid w:val="00605399"/>
    <w:rsid w:val="00633DDA"/>
    <w:rsid w:val="006670BB"/>
    <w:rsid w:val="00680374"/>
    <w:rsid w:val="00685777"/>
    <w:rsid w:val="006A7F5F"/>
    <w:rsid w:val="006C5ABF"/>
    <w:rsid w:val="006E6E3E"/>
    <w:rsid w:val="006F13BD"/>
    <w:rsid w:val="00714E26"/>
    <w:rsid w:val="00720D6D"/>
    <w:rsid w:val="00730DA6"/>
    <w:rsid w:val="00743F87"/>
    <w:rsid w:val="007D2256"/>
    <w:rsid w:val="007E5CA1"/>
    <w:rsid w:val="007F74AC"/>
    <w:rsid w:val="0080768B"/>
    <w:rsid w:val="00817989"/>
    <w:rsid w:val="0088693C"/>
    <w:rsid w:val="008C7792"/>
    <w:rsid w:val="008D4B83"/>
    <w:rsid w:val="008D5711"/>
    <w:rsid w:val="00923957"/>
    <w:rsid w:val="00926C7A"/>
    <w:rsid w:val="0092745D"/>
    <w:rsid w:val="00936AA2"/>
    <w:rsid w:val="00946D37"/>
    <w:rsid w:val="00995A5D"/>
    <w:rsid w:val="009D6967"/>
    <w:rsid w:val="009D79A0"/>
    <w:rsid w:val="009E09B3"/>
    <w:rsid w:val="009E44F0"/>
    <w:rsid w:val="009E7041"/>
    <w:rsid w:val="00A20820"/>
    <w:rsid w:val="00A242E6"/>
    <w:rsid w:val="00A921A3"/>
    <w:rsid w:val="00AA0CDD"/>
    <w:rsid w:val="00AC7B26"/>
    <w:rsid w:val="00AE0AE2"/>
    <w:rsid w:val="00AE6134"/>
    <w:rsid w:val="00B0089F"/>
    <w:rsid w:val="00B15D6B"/>
    <w:rsid w:val="00B51BAD"/>
    <w:rsid w:val="00B713B5"/>
    <w:rsid w:val="00B92A8F"/>
    <w:rsid w:val="00BB13A3"/>
    <w:rsid w:val="00BC323C"/>
    <w:rsid w:val="00BF3EE5"/>
    <w:rsid w:val="00BF60A3"/>
    <w:rsid w:val="00C06802"/>
    <w:rsid w:val="00C4058D"/>
    <w:rsid w:val="00C40D3D"/>
    <w:rsid w:val="00C42A77"/>
    <w:rsid w:val="00C50465"/>
    <w:rsid w:val="00C6581A"/>
    <w:rsid w:val="00C67977"/>
    <w:rsid w:val="00C832E4"/>
    <w:rsid w:val="00CA766F"/>
    <w:rsid w:val="00CC4700"/>
    <w:rsid w:val="00CD71D3"/>
    <w:rsid w:val="00D05864"/>
    <w:rsid w:val="00D14ACB"/>
    <w:rsid w:val="00D258E8"/>
    <w:rsid w:val="00D27ECF"/>
    <w:rsid w:val="00D516CA"/>
    <w:rsid w:val="00D835B6"/>
    <w:rsid w:val="00D906C0"/>
    <w:rsid w:val="00D9306B"/>
    <w:rsid w:val="00E46CFB"/>
    <w:rsid w:val="00E76D31"/>
    <w:rsid w:val="00E87586"/>
    <w:rsid w:val="00E90490"/>
    <w:rsid w:val="00EA1865"/>
    <w:rsid w:val="00EA4981"/>
    <w:rsid w:val="00EC59C2"/>
    <w:rsid w:val="00F1626E"/>
    <w:rsid w:val="00F65853"/>
    <w:rsid w:val="00F67BD6"/>
    <w:rsid w:val="00FA54B2"/>
    <w:rsid w:val="00FA7D45"/>
    <w:rsid w:val="00FF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A7E1790"/>
  <w15:chartTrackingRefBased/>
  <w15:docId w15:val="{5FA63063-391C-4B7A-AFDA-CB1968C6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WebGuide">
    <w:name w:val="Heading Web Guide"/>
    <w:basedOn w:val="Subtitle"/>
    <w:rsid w:val="0088693C"/>
    <w:pPr>
      <w:spacing w:after="0"/>
      <w:jc w:val="left"/>
      <w:outlineLvl w:val="9"/>
    </w:pPr>
    <w:rPr>
      <w:rFonts w:eastAsia="Times" w:cs="Times New Roman"/>
      <w:b/>
      <w:bCs/>
      <w:szCs w:val="20"/>
    </w:rPr>
  </w:style>
  <w:style w:type="paragraph" w:styleId="Subtitle">
    <w:name w:val="Subtitle"/>
    <w:basedOn w:val="Normal"/>
    <w:qFormat/>
    <w:rsid w:val="0088693C"/>
    <w:pPr>
      <w:spacing w:after="60"/>
      <w:jc w:val="center"/>
      <w:outlineLvl w:val="1"/>
    </w:pPr>
    <w:rPr>
      <w:rFonts w:ascii="Arial" w:hAnsi="Arial" w:cs="Arial"/>
    </w:rPr>
  </w:style>
  <w:style w:type="table" w:styleId="TableGrid">
    <w:name w:val="Table Grid"/>
    <w:basedOn w:val="TableNormal"/>
    <w:rsid w:val="006C5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E0E31"/>
    <w:pPr>
      <w:tabs>
        <w:tab w:val="center" w:pos="4320"/>
        <w:tab w:val="right" w:pos="8640"/>
      </w:tabs>
    </w:pPr>
  </w:style>
  <w:style w:type="character" w:styleId="PageNumber">
    <w:name w:val="page number"/>
    <w:basedOn w:val="DefaultParagraphFont"/>
    <w:rsid w:val="004E0E31"/>
  </w:style>
  <w:style w:type="paragraph" w:styleId="BalloonText">
    <w:name w:val="Balloon Text"/>
    <w:basedOn w:val="Normal"/>
    <w:semiHidden/>
    <w:rsid w:val="0092745D"/>
    <w:rPr>
      <w:rFonts w:ascii="Tahoma" w:hAnsi="Tahoma" w:cs="Tahoma"/>
      <w:sz w:val="16"/>
      <w:szCs w:val="16"/>
    </w:rPr>
  </w:style>
  <w:style w:type="paragraph" w:styleId="Header">
    <w:name w:val="header"/>
    <w:basedOn w:val="Normal"/>
    <w:rsid w:val="00EC59C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EF5AF-4923-47BC-A1F0-9AAD9671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467</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Comments Received after Directorate Review</vt:lpstr>
    </vt:vector>
  </TitlesOfParts>
  <Company>U.S. Fish &amp; Wildlife Services</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Received after Directorate Review</dc:title>
  <dc:subject/>
  <dc:creator>Krista Holloway</dc:creator>
  <cp:keywords/>
  <dc:description/>
  <cp:lastModifiedBy>Bibb, Krista</cp:lastModifiedBy>
  <cp:revision>14</cp:revision>
  <cp:lastPrinted>2020-06-30T13:53:00Z</cp:lastPrinted>
  <dcterms:created xsi:type="dcterms:W3CDTF">2019-07-31T13:47:00Z</dcterms:created>
  <dcterms:modified xsi:type="dcterms:W3CDTF">2020-06-30T13:54:00Z</dcterms:modified>
</cp:coreProperties>
</file>