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E4F1" w14:textId="70FAEFB9" w:rsidR="00966374" w:rsidRDefault="00966374" w:rsidP="56C3B729">
      <w:pPr>
        <w:jc w:val="center"/>
      </w:pPr>
    </w:p>
    <w:p w14:paraId="48895CE2" w14:textId="35540BD2" w:rsidR="00966374" w:rsidRDefault="56C3B729" w:rsidP="56C3B729">
      <w:pPr>
        <w:jc w:val="center"/>
        <w:rPr>
          <w:rFonts w:ascii="Times New Roman" w:eastAsia="Times New Roman" w:hAnsi="Times New Roman" w:cs="Times New Roman"/>
          <w:color w:val="000000" w:themeColor="text1"/>
          <w:sz w:val="32"/>
          <w:szCs w:val="32"/>
        </w:rPr>
      </w:pPr>
      <w:r>
        <w:rPr>
          <w:noProof/>
        </w:rPr>
        <w:drawing>
          <wp:inline distT="0" distB="0" distL="0" distR="0" wp14:anchorId="62566800" wp14:editId="6BB5399C">
            <wp:extent cx="800100" cy="1104900"/>
            <wp:effectExtent l="0" t="0" r="0" b="0"/>
            <wp:docPr id="318329133" name="Picture 31832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00100" cy="1104900"/>
                    </a:xfrm>
                    <a:prstGeom prst="rect">
                      <a:avLst/>
                    </a:prstGeom>
                  </pic:spPr>
                </pic:pic>
              </a:graphicData>
            </a:graphic>
          </wp:inline>
        </w:drawing>
      </w:r>
      <w:r w:rsidR="6E5122B6" w:rsidRPr="56C3B729">
        <w:rPr>
          <w:rFonts w:ascii="Times New Roman" w:eastAsia="Times New Roman" w:hAnsi="Times New Roman" w:cs="Times New Roman"/>
          <w:b/>
          <w:bCs/>
          <w:color w:val="000000" w:themeColor="text1"/>
          <w:sz w:val="32"/>
          <w:szCs w:val="32"/>
        </w:rPr>
        <w:t xml:space="preserve">  202</w:t>
      </w:r>
      <w:r w:rsidR="00CC3EEF">
        <w:rPr>
          <w:rFonts w:ascii="Times New Roman" w:eastAsia="Times New Roman" w:hAnsi="Times New Roman" w:cs="Times New Roman"/>
          <w:b/>
          <w:bCs/>
          <w:color w:val="000000" w:themeColor="text1"/>
          <w:sz w:val="32"/>
          <w:szCs w:val="32"/>
        </w:rPr>
        <w:t>4</w:t>
      </w:r>
      <w:r w:rsidR="6E5122B6" w:rsidRPr="56C3B729">
        <w:rPr>
          <w:rFonts w:ascii="Times New Roman" w:eastAsia="Times New Roman" w:hAnsi="Times New Roman" w:cs="Times New Roman"/>
          <w:b/>
          <w:bCs/>
          <w:color w:val="000000" w:themeColor="text1"/>
          <w:sz w:val="32"/>
          <w:szCs w:val="32"/>
        </w:rPr>
        <w:t xml:space="preserve"> National Wild &amp; Scenic River Awards   </w:t>
      </w:r>
      <w:r>
        <w:rPr>
          <w:noProof/>
        </w:rPr>
        <w:drawing>
          <wp:inline distT="0" distB="0" distL="0" distR="0" wp14:anchorId="216337C8" wp14:editId="19773311">
            <wp:extent cx="847725" cy="921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47725" cy="921901"/>
                    </a:xfrm>
                    <a:prstGeom prst="rect">
                      <a:avLst/>
                    </a:prstGeom>
                  </pic:spPr>
                </pic:pic>
              </a:graphicData>
            </a:graphic>
          </wp:inline>
        </w:drawing>
      </w:r>
    </w:p>
    <w:p w14:paraId="3A88D134" w14:textId="15536A29" w:rsidR="00966374" w:rsidRDefault="6E5122B6" w:rsidP="56C3B729">
      <w:pPr>
        <w:jc w:val="center"/>
        <w:rPr>
          <w:rFonts w:ascii="Times New Roman" w:eastAsia="Times New Roman" w:hAnsi="Times New Roman" w:cs="Times New Roman"/>
          <w:color w:val="000000" w:themeColor="text1"/>
          <w:sz w:val="32"/>
          <w:szCs w:val="32"/>
        </w:rPr>
      </w:pPr>
      <w:r w:rsidRPr="56C3B729">
        <w:rPr>
          <w:rFonts w:ascii="Times New Roman" w:eastAsia="Times New Roman" w:hAnsi="Times New Roman" w:cs="Times New Roman"/>
          <w:b/>
          <w:bCs/>
          <w:color w:val="000000" w:themeColor="text1"/>
          <w:sz w:val="32"/>
          <w:szCs w:val="32"/>
        </w:rPr>
        <w:t xml:space="preserve">Nomination Information  </w:t>
      </w:r>
    </w:p>
    <w:p w14:paraId="69195453" w14:textId="0A0495AC" w:rsidR="00966374" w:rsidRDefault="00966374" w:rsidP="7F9737AA">
      <w:pPr>
        <w:rPr>
          <w:rFonts w:ascii="Times New Roman" w:eastAsia="Times New Roman" w:hAnsi="Times New Roman" w:cs="Times New Roman"/>
          <w:color w:val="000000" w:themeColor="text1"/>
          <w:sz w:val="24"/>
          <w:szCs w:val="24"/>
        </w:rPr>
      </w:pPr>
    </w:p>
    <w:p w14:paraId="43C3273A" w14:textId="7E55BB65"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color w:val="000000" w:themeColor="text1"/>
          <w:sz w:val="24"/>
          <w:szCs w:val="24"/>
        </w:rPr>
        <w:t>The U.S. Department of Agriculture’s Forest Service annually honors employees, volunteers, and organizations who have demonstrated significant contributions to the protection and enhancement of rivers in the National Wild &amp; Scenic Rivers System or to the study of rivers for their potential addition to the National System.</w:t>
      </w:r>
    </w:p>
    <w:p w14:paraId="64EE7D71" w14:textId="1C796A1C" w:rsidR="00966374" w:rsidRDefault="00966374" w:rsidP="7F9737AA">
      <w:pPr>
        <w:rPr>
          <w:rFonts w:ascii="Times New Roman" w:eastAsia="Times New Roman" w:hAnsi="Times New Roman" w:cs="Times New Roman"/>
          <w:color w:val="000000" w:themeColor="text1"/>
          <w:sz w:val="24"/>
          <w:szCs w:val="24"/>
        </w:rPr>
      </w:pPr>
    </w:p>
    <w:p w14:paraId="17F9CC90" w14:textId="759729BC"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b/>
          <w:bCs/>
          <w:color w:val="000000" w:themeColor="text1"/>
          <w:sz w:val="24"/>
          <w:szCs w:val="24"/>
        </w:rPr>
        <w:t>National Wild &amp; Scenic Rivers Award Categories:</w:t>
      </w:r>
    </w:p>
    <w:p w14:paraId="39F9BFDD" w14:textId="5F2A828C" w:rsidR="00966374" w:rsidRDefault="00966374" w:rsidP="7F9737AA">
      <w:pPr>
        <w:rPr>
          <w:rFonts w:ascii="Times New Roman" w:eastAsia="Times New Roman" w:hAnsi="Times New Roman" w:cs="Times New Roman"/>
          <w:color w:val="000000" w:themeColor="text1"/>
          <w:sz w:val="24"/>
          <w:szCs w:val="24"/>
        </w:rPr>
      </w:pPr>
    </w:p>
    <w:p w14:paraId="421AFDCD" w14:textId="744B7F20" w:rsidR="00966374" w:rsidRDefault="7F9737AA" w:rsidP="7F9737AA">
      <w:pPr>
        <w:pStyle w:val="ListParagraph"/>
        <w:numPr>
          <w:ilvl w:val="0"/>
          <w:numId w:val="5"/>
        </w:numPr>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Outstanding Wild &amp; Scenic Rivers Stewardship</w:t>
      </w:r>
    </w:p>
    <w:p w14:paraId="7F8886C1" w14:textId="38C3F02B" w:rsidR="00966374" w:rsidRDefault="7F9737AA" w:rsidP="7F9737AA">
      <w:pPr>
        <w:pStyle w:val="ListParagraph"/>
        <w:numPr>
          <w:ilvl w:val="0"/>
          <w:numId w:val="5"/>
        </w:numPr>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Outstanding River Manager</w:t>
      </w:r>
    </w:p>
    <w:p w14:paraId="62F030CB" w14:textId="7EE781DD" w:rsidR="00966374" w:rsidRDefault="7F9737AA" w:rsidP="7F9737AA">
      <w:pPr>
        <w:pStyle w:val="ListParagraph"/>
        <w:numPr>
          <w:ilvl w:val="0"/>
          <w:numId w:val="5"/>
        </w:numPr>
        <w:ind w:right="-180"/>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Outstanding Support to the Wild &amp; Scenic Rivers Program</w:t>
      </w:r>
    </w:p>
    <w:p w14:paraId="1F233C26" w14:textId="3384B4B1" w:rsidR="00966374" w:rsidRDefault="00966374" w:rsidP="7F9737AA">
      <w:pPr>
        <w:rPr>
          <w:rFonts w:ascii="Times New Roman" w:eastAsia="Times New Roman" w:hAnsi="Times New Roman" w:cs="Times New Roman"/>
          <w:color w:val="000000" w:themeColor="text1"/>
          <w:sz w:val="24"/>
          <w:szCs w:val="24"/>
        </w:rPr>
      </w:pPr>
    </w:p>
    <w:p w14:paraId="002B4AFC" w14:textId="1F5085D0"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b/>
          <w:bCs/>
          <w:color w:val="000000" w:themeColor="text1"/>
          <w:sz w:val="24"/>
          <w:szCs w:val="24"/>
        </w:rPr>
        <w:t>Instructions:</w:t>
      </w:r>
    </w:p>
    <w:p w14:paraId="68838B10" w14:textId="005BA9C9"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rPr>
        <w:t xml:space="preserve">Please use the enclosed nomination form for each nomination.  Also, </w:t>
      </w:r>
      <w:r w:rsidRPr="56C3B729">
        <w:rPr>
          <w:rFonts w:ascii="Times New Roman" w:eastAsia="Times New Roman" w:hAnsi="Times New Roman" w:cs="Times New Roman"/>
          <w:color w:val="000000" w:themeColor="text1"/>
          <w:sz w:val="24"/>
          <w:szCs w:val="24"/>
          <w:u w:val="single"/>
        </w:rPr>
        <w:t>please avoid elaborate nomination packages.</w:t>
      </w:r>
    </w:p>
    <w:p w14:paraId="70E652F0" w14:textId="4AC187EC"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color w:val="000000" w:themeColor="text1"/>
          <w:sz w:val="24"/>
          <w:szCs w:val="24"/>
        </w:rPr>
        <w:t>The nomination form should include:</w:t>
      </w:r>
    </w:p>
    <w:p w14:paraId="0386313E" w14:textId="34F243B0" w:rsidR="00966374" w:rsidRDefault="6E5122B6" w:rsidP="56C3B729">
      <w:pPr>
        <w:pStyle w:val="ListParagraph"/>
        <w:numPr>
          <w:ilvl w:val="0"/>
          <w:numId w:val="4"/>
        </w:numPr>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Award Category</w:t>
      </w:r>
    </w:p>
    <w:p w14:paraId="12273966" w14:textId="7363AE06" w:rsidR="00966374" w:rsidRDefault="6E5122B6" w:rsidP="56C3B729">
      <w:pPr>
        <w:pStyle w:val="ListParagraph"/>
        <w:numPr>
          <w:ilvl w:val="0"/>
          <w:numId w:val="4"/>
        </w:numPr>
        <w:rPr>
          <w:color w:val="000000" w:themeColor="text1"/>
          <w:sz w:val="24"/>
          <w:szCs w:val="24"/>
        </w:rPr>
      </w:pPr>
      <w:r w:rsidRPr="56C3B729">
        <w:rPr>
          <w:rFonts w:ascii="Times New Roman" w:eastAsia="Times New Roman" w:hAnsi="Times New Roman" w:cs="Times New Roman"/>
          <w:color w:val="000000" w:themeColor="text1"/>
          <w:sz w:val="24"/>
          <w:szCs w:val="24"/>
        </w:rPr>
        <w:t xml:space="preserve">Nominee Information:  </w:t>
      </w:r>
      <w:r w:rsidRPr="56C3B729">
        <w:rPr>
          <w:rFonts w:ascii="Times New Roman" w:eastAsia="Times New Roman" w:hAnsi="Times New Roman" w:cs="Times New Roman"/>
          <w:i/>
          <w:iCs/>
          <w:color w:val="000000" w:themeColor="text1"/>
          <w:sz w:val="24"/>
          <w:szCs w:val="24"/>
        </w:rPr>
        <w:t>Name, Title, Organization, Address, Phone Number, Email</w:t>
      </w:r>
    </w:p>
    <w:p w14:paraId="62F6E207" w14:textId="1A65083B" w:rsidR="00966374" w:rsidRDefault="6E5122B6" w:rsidP="56C3B729">
      <w:pPr>
        <w:pStyle w:val="ListParagraph"/>
        <w:numPr>
          <w:ilvl w:val="0"/>
          <w:numId w:val="4"/>
        </w:numPr>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 xml:space="preserve">Sponsor Information:  </w:t>
      </w:r>
      <w:r w:rsidRPr="56C3B729">
        <w:rPr>
          <w:rFonts w:ascii="Times New Roman" w:eastAsia="Times New Roman" w:hAnsi="Times New Roman" w:cs="Times New Roman"/>
          <w:i/>
          <w:iCs/>
          <w:color w:val="000000" w:themeColor="text1"/>
          <w:sz w:val="24"/>
          <w:szCs w:val="24"/>
        </w:rPr>
        <w:t>Name, Title, Organization, Address, Phone Number, Email, signature of sponsor</w:t>
      </w:r>
    </w:p>
    <w:p w14:paraId="678EA5CD" w14:textId="7362C30B" w:rsidR="00966374" w:rsidRDefault="6E5122B6" w:rsidP="56C3B729">
      <w:pPr>
        <w:pStyle w:val="ListParagraph"/>
        <w:numPr>
          <w:ilvl w:val="0"/>
          <w:numId w:val="4"/>
        </w:numPr>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 xml:space="preserve">Nomination Narrative:  </w:t>
      </w:r>
      <w:r w:rsidRPr="56C3B729">
        <w:rPr>
          <w:rFonts w:ascii="Times New Roman" w:eastAsia="Times New Roman" w:hAnsi="Times New Roman" w:cs="Times New Roman"/>
          <w:i/>
          <w:iCs/>
          <w:color w:val="000000" w:themeColor="text1"/>
          <w:sz w:val="24"/>
          <w:szCs w:val="24"/>
        </w:rPr>
        <w:t>Brief summary of the work or accomplishment followed by description of outcomes and achievements. Address these using the specific criteria identified for each award.  Include demonstration of significant accomplishments in the category.</w:t>
      </w:r>
    </w:p>
    <w:p w14:paraId="47A8705B" w14:textId="1863E64F" w:rsidR="00966374" w:rsidRDefault="00966374" w:rsidP="56C3B729">
      <w:pPr>
        <w:ind w:left="360"/>
        <w:jc w:val="center"/>
        <w:rPr>
          <w:rFonts w:ascii="Times New Roman" w:eastAsia="Times New Roman" w:hAnsi="Times New Roman" w:cs="Times New Roman"/>
          <w:color w:val="000000" w:themeColor="text1"/>
          <w:sz w:val="32"/>
          <w:szCs w:val="32"/>
        </w:rPr>
      </w:pPr>
    </w:p>
    <w:p w14:paraId="05CA8765" w14:textId="77777777" w:rsidR="0071324D" w:rsidRDefault="0071324D">
      <w:pPr>
        <w:rPr>
          <w:rFonts w:ascii="Times New Roman" w:eastAsia="Times New Roman" w:hAnsi="Times New Roman" w:cs="Times New Roman"/>
          <w:color w:val="000000" w:themeColor="text1"/>
          <w:sz w:val="32"/>
          <w:szCs w:val="32"/>
          <w:u w:val="single"/>
        </w:rPr>
      </w:pPr>
      <w:r>
        <w:rPr>
          <w:rFonts w:ascii="Times New Roman" w:eastAsia="Times New Roman" w:hAnsi="Times New Roman" w:cs="Times New Roman"/>
          <w:color w:val="000000" w:themeColor="text1"/>
          <w:sz w:val="32"/>
          <w:szCs w:val="32"/>
          <w:u w:val="single"/>
        </w:rPr>
        <w:br w:type="page"/>
      </w:r>
    </w:p>
    <w:p w14:paraId="47BAAA04" w14:textId="35D349FF" w:rsidR="00966374" w:rsidRDefault="7F9737AA" w:rsidP="7F9737AA">
      <w:pPr>
        <w:ind w:left="360"/>
        <w:jc w:val="center"/>
        <w:rPr>
          <w:rFonts w:ascii="Times New Roman" w:eastAsia="Times New Roman" w:hAnsi="Times New Roman" w:cs="Times New Roman"/>
          <w:color w:val="000000" w:themeColor="text1"/>
          <w:sz w:val="32"/>
          <w:szCs w:val="32"/>
        </w:rPr>
      </w:pPr>
      <w:r w:rsidRPr="7F9737AA">
        <w:rPr>
          <w:rFonts w:ascii="Times New Roman" w:eastAsia="Times New Roman" w:hAnsi="Times New Roman" w:cs="Times New Roman"/>
          <w:color w:val="000000" w:themeColor="text1"/>
          <w:sz w:val="32"/>
          <w:szCs w:val="32"/>
          <w:u w:val="single"/>
        </w:rPr>
        <w:lastRenderedPageBreak/>
        <w:t>Outstanding Wild &amp; Scenic Rivers Stewardship</w:t>
      </w:r>
    </w:p>
    <w:p w14:paraId="1BCE1999" w14:textId="75B86220" w:rsidR="00966374" w:rsidRDefault="00966374" w:rsidP="7F9737AA">
      <w:pPr>
        <w:ind w:left="360"/>
        <w:rPr>
          <w:rFonts w:ascii="Times New Roman" w:eastAsia="Times New Roman" w:hAnsi="Times New Roman" w:cs="Times New Roman"/>
          <w:color w:val="000000" w:themeColor="text1"/>
          <w:sz w:val="24"/>
          <w:szCs w:val="24"/>
        </w:rPr>
      </w:pPr>
    </w:p>
    <w:p w14:paraId="4562AF65" w14:textId="54CCF227"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u w:val="single"/>
        </w:rPr>
        <w:t>ELIGIBLE CANDIDATES:</w:t>
      </w:r>
    </w:p>
    <w:p w14:paraId="5CC003BA" w14:textId="5CF8DFEE"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color w:val="000000" w:themeColor="text1"/>
          <w:sz w:val="24"/>
          <w:szCs w:val="24"/>
        </w:rPr>
        <w:t>Forest Service employees, partners, volunteers - individuals or groups - demonstrating excellence in wild &amp; scenic rivers management.</w:t>
      </w:r>
    </w:p>
    <w:p w14:paraId="238D2D87" w14:textId="3E2699AF" w:rsidR="00966374" w:rsidRDefault="00966374" w:rsidP="7F9737AA">
      <w:pPr>
        <w:rPr>
          <w:rFonts w:ascii="Times New Roman" w:eastAsia="Times New Roman" w:hAnsi="Times New Roman" w:cs="Times New Roman"/>
          <w:color w:val="000000" w:themeColor="text1"/>
          <w:sz w:val="24"/>
          <w:szCs w:val="24"/>
        </w:rPr>
      </w:pPr>
    </w:p>
    <w:p w14:paraId="4CEDD08F" w14:textId="39683B03"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u w:val="single"/>
        </w:rPr>
        <w:t>OBJECTIVE:</w:t>
      </w:r>
    </w:p>
    <w:p w14:paraId="24F85E9B" w14:textId="62B959BA"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color w:val="000000" w:themeColor="text1"/>
          <w:sz w:val="24"/>
          <w:szCs w:val="24"/>
        </w:rPr>
        <w:t xml:space="preserve">Recognize program excellence or sustained contributions in wild &amp; scenic rivers management or in conducting a wild &amp; scenic rivers study. </w:t>
      </w:r>
    </w:p>
    <w:p w14:paraId="5EFAE969" w14:textId="748126FA" w:rsidR="00966374" w:rsidRDefault="00966374" w:rsidP="7F9737AA">
      <w:pPr>
        <w:ind w:left="360"/>
        <w:rPr>
          <w:rFonts w:ascii="Times New Roman" w:eastAsia="Times New Roman" w:hAnsi="Times New Roman" w:cs="Times New Roman"/>
          <w:color w:val="000000" w:themeColor="text1"/>
          <w:sz w:val="24"/>
          <w:szCs w:val="24"/>
        </w:rPr>
      </w:pPr>
    </w:p>
    <w:p w14:paraId="533F3B83" w14:textId="6EED225D"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u w:val="single"/>
        </w:rPr>
        <w:t>CRITERIA:</w:t>
      </w:r>
    </w:p>
    <w:p w14:paraId="1B29C329" w14:textId="4E783929" w:rsidR="00966374" w:rsidRDefault="7F9737AA" w:rsidP="7F9737AA">
      <w:pPr>
        <w:pStyle w:val="ListParagraph"/>
        <w:numPr>
          <w:ilvl w:val="0"/>
          <w:numId w:val="3"/>
        </w:numPr>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 xml:space="preserve">Contributes to excellent management of a wild &amp; scenic river </w:t>
      </w:r>
      <w:proofErr w:type="gramStart"/>
      <w:r w:rsidRPr="7F9737AA">
        <w:rPr>
          <w:rFonts w:ascii="Times New Roman" w:eastAsia="Times New Roman" w:hAnsi="Times New Roman" w:cs="Times New Roman"/>
          <w:color w:val="000000" w:themeColor="text1"/>
          <w:sz w:val="24"/>
          <w:szCs w:val="24"/>
        </w:rPr>
        <w:t>program</w:t>
      </w:r>
      <w:proofErr w:type="gramEnd"/>
    </w:p>
    <w:p w14:paraId="56BB3205" w14:textId="768B4807" w:rsidR="00966374" w:rsidRDefault="7F9737AA" w:rsidP="7F9737AA">
      <w:pPr>
        <w:pStyle w:val="ListParagraph"/>
        <w:numPr>
          <w:ilvl w:val="0"/>
          <w:numId w:val="3"/>
        </w:numPr>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 xml:space="preserve">Serves as an effective change agent in improving the stewardship of a wild &amp; scenic river or wild &amp; scenic rivers </w:t>
      </w:r>
      <w:proofErr w:type="gramStart"/>
      <w:r w:rsidRPr="7F9737AA">
        <w:rPr>
          <w:rFonts w:ascii="Times New Roman" w:eastAsia="Times New Roman" w:hAnsi="Times New Roman" w:cs="Times New Roman"/>
          <w:color w:val="000000" w:themeColor="text1"/>
          <w:sz w:val="24"/>
          <w:szCs w:val="24"/>
        </w:rPr>
        <w:t>study</w:t>
      </w:r>
      <w:proofErr w:type="gramEnd"/>
    </w:p>
    <w:p w14:paraId="68E04833" w14:textId="2FCEFBA0" w:rsidR="00966374" w:rsidRDefault="7F9737AA" w:rsidP="7F9737AA">
      <w:pPr>
        <w:pStyle w:val="ListParagraph"/>
        <w:numPr>
          <w:ilvl w:val="0"/>
          <w:numId w:val="3"/>
        </w:numPr>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 xml:space="preserve">Leads efforts to develop a comprehensive river management plan, complete wild &amp; scenic rivers study evaluations, and pursue other wild &amp; scenic rivers-related inventory and monitoring </w:t>
      </w:r>
      <w:proofErr w:type="gramStart"/>
      <w:r w:rsidRPr="7F9737AA">
        <w:rPr>
          <w:rFonts w:ascii="Times New Roman" w:eastAsia="Times New Roman" w:hAnsi="Times New Roman" w:cs="Times New Roman"/>
          <w:color w:val="000000" w:themeColor="text1"/>
          <w:sz w:val="24"/>
          <w:szCs w:val="24"/>
        </w:rPr>
        <w:t>work</w:t>
      </w:r>
      <w:proofErr w:type="gramEnd"/>
      <w:r w:rsidRPr="7F9737AA">
        <w:rPr>
          <w:rFonts w:ascii="Times New Roman" w:eastAsia="Times New Roman" w:hAnsi="Times New Roman" w:cs="Times New Roman"/>
          <w:color w:val="000000" w:themeColor="text1"/>
          <w:sz w:val="24"/>
          <w:szCs w:val="24"/>
        </w:rPr>
        <w:t xml:space="preserve"> </w:t>
      </w:r>
    </w:p>
    <w:p w14:paraId="46ECE6F4" w14:textId="0D45588A" w:rsidR="00966374" w:rsidRDefault="7F9737AA" w:rsidP="7F9737AA">
      <w:pPr>
        <w:pStyle w:val="ListParagraph"/>
        <w:numPr>
          <w:ilvl w:val="0"/>
          <w:numId w:val="3"/>
        </w:numPr>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 xml:space="preserve">Identifies and implements actions to address wild &amp; scenic rivers resource </w:t>
      </w:r>
      <w:proofErr w:type="gramStart"/>
      <w:r w:rsidRPr="7F9737AA">
        <w:rPr>
          <w:rFonts w:ascii="Times New Roman" w:eastAsia="Times New Roman" w:hAnsi="Times New Roman" w:cs="Times New Roman"/>
          <w:color w:val="000000" w:themeColor="text1"/>
          <w:sz w:val="24"/>
          <w:szCs w:val="24"/>
        </w:rPr>
        <w:t>issues</w:t>
      </w:r>
      <w:proofErr w:type="gramEnd"/>
    </w:p>
    <w:p w14:paraId="5C3ABD74" w14:textId="6FDA5A8C" w:rsidR="00966374" w:rsidRDefault="7F9737AA" w:rsidP="7F9737AA">
      <w:pPr>
        <w:pStyle w:val="ListParagraph"/>
        <w:numPr>
          <w:ilvl w:val="0"/>
          <w:numId w:val="3"/>
        </w:numPr>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 xml:space="preserve">Actively champions a wild &amp; scenic river, advancing internal and external awareness and </w:t>
      </w:r>
      <w:proofErr w:type="gramStart"/>
      <w:r w:rsidRPr="7F9737AA">
        <w:rPr>
          <w:rFonts w:ascii="Times New Roman" w:eastAsia="Times New Roman" w:hAnsi="Times New Roman" w:cs="Times New Roman"/>
          <w:color w:val="000000" w:themeColor="text1"/>
          <w:sz w:val="24"/>
          <w:szCs w:val="24"/>
        </w:rPr>
        <w:t>support</w:t>
      </w:r>
      <w:proofErr w:type="gramEnd"/>
    </w:p>
    <w:p w14:paraId="11BED38B" w14:textId="4E2D0630" w:rsidR="00966374" w:rsidRDefault="6E5122B6" w:rsidP="56C3B729">
      <w:pPr>
        <w:pStyle w:val="ListParagraph"/>
        <w:numPr>
          <w:ilvl w:val="0"/>
          <w:numId w:val="3"/>
        </w:num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sz w:val="24"/>
          <w:szCs w:val="24"/>
        </w:rPr>
        <w:t>Work supports communities whose members historically lack adequate access to outdoor education, recreation and/or other stewardship opportunities.</w:t>
      </w:r>
    </w:p>
    <w:p w14:paraId="0DC38891" w14:textId="3CBBDFE1" w:rsidR="00966374" w:rsidRDefault="0071324D" w:rsidP="7F9737AA">
      <w:pPr>
        <w:rPr>
          <w:rFonts w:ascii="Times New Roman" w:eastAsia="Times New Roman" w:hAnsi="Times New Roman" w:cs="Times New Roman"/>
          <w:color w:val="000000" w:themeColor="text1"/>
          <w:sz w:val="24"/>
          <w:szCs w:val="24"/>
        </w:rPr>
      </w:pPr>
      <w:r>
        <w:br w:type="page"/>
      </w:r>
    </w:p>
    <w:p w14:paraId="3FC207C1" w14:textId="35C944B5" w:rsidR="00966374" w:rsidRDefault="7F9737AA" w:rsidP="7F9737AA">
      <w:pPr>
        <w:jc w:val="center"/>
        <w:rPr>
          <w:rFonts w:ascii="Times New Roman" w:eastAsia="Times New Roman" w:hAnsi="Times New Roman" w:cs="Times New Roman"/>
          <w:color w:val="000000" w:themeColor="text1"/>
          <w:sz w:val="32"/>
          <w:szCs w:val="32"/>
        </w:rPr>
      </w:pPr>
      <w:r w:rsidRPr="7F9737AA">
        <w:rPr>
          <w:rFonts w:ascii="Times New Roman" w:eastAsia="Times New Roman" w:hAnsi="Times New Roman" w:cs="Times New Roman"/>
          <w:color w:val="000000" w:themeColor="text1"/>
          <w:sz w:val="32"/>
          <w:szCs w:val="32"/>
          <w:u w:val="single"/>
        </w:rPr>
        <w:lastRenderedPageBreak/>
        <w:t>Outstanding River Manager/River Ranger</w:t>
      </w:r>
    </w:p>
    <w:p w14:paraId="440E61A4" w14:textId="61DD010D" w:rsidR="00966374" w:rsidRDefault="00966374" w:rsidP="7F9737AA">
      <w:pPr>
        <w:rPr>
          <w:rFonts w:ascii="Times New Roman" w:eastAsia="Times New Roman" w:hAnsi="Times New Roman" w:cs="Times New Roman"/>
          <w:color w:val="000000" w:themeColor="text1"/>
          <w:sz w:val="24"/>
          <w:szCs w:val="24"/>
        </w:rPr>
      </w:pPr>
    </w:p>
    <w:p w14:paraId="026210E4" w14:textId="7631405B"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u w:val="single"/>
        </w:rPr>
        <w:t xml:space="preserve">ELIGIBLE CANDIDATES: </w:t>
      </w:r>
    </w:p>
    <w:p w14:paraId="160DE082" w14:textId="6004753D"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color w:val="000000" w:themeColor="text1"/>
          <w:sz w:val="24"/>
          <w:szCs w:val="24"/>
        </w:rPr>
        <w:t>Forest Service River Managers and River Rangers.</w:t>
      </w:r>
    </w:p>
    <w:p w14:paraId="5C018A0D" w14:textId="3E3890A9" w:rsidR="00966374" w:rsidRDefault="00966374" w:rsidP="7F9737AA">
      <w:pPr>
        <w:ind w:left="90"/>
        <w:rPr>
          <w:rFonts w:ascii="Times New Roman" w:eastAsia="Times New Roman" w:hAnsi="Times New Roman" w:cs="Times New Roman"/>
          <w:color w:val="000000" w:themeColor="text1"/>
          <w:sz w:val="24"/>
          <w:szCs w:val="24"/>
        </w:rPr>
      </w:pPr>
    </w:p>
    <w:p w14:paraId="2ADC61D3" w14:textId="7AE4D3D3"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u w:val="single"/>
        </w:rPr>
        <w:t>OBJECTIVE:</w:t>
      </w:r>
    </w:p>
    <w:p w14:paraId="3AE1970A" w14:textId="07315B1A"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color w:val="000000" w:themeColor="text1"/>
          <w:sz w:val="24"/>
          <w:szCs w:val="24"/>
        </w:rPr>
        <w:t>Recognize sustained high-performance in managing a wild &amp; scenic river.</w:t>
      </w:r>
    </w:p>
    <w:p w14:paraId="2FB6DF14" w14:textId="1BA02711" w:rsidR="00966374" w:rsidRDefault="00966374" w:rsidP="7F9737AA">
      <w:pPr>
        <w:ind w:left="90" w:firstLine="360"/>
        <w:rPr>
          <w:rFonts w:ascii="Times New Roman" w:eastAsia="Times New Roman" w:hAnsi="Times New Roman" w:cs="Times New Roman"/>
          <w:color w:val="000000" w:themeColor="text1"/>
          <w:sz w:val="24"/>
          <w:szCs w:val="24"/>
        </w:rPr>
      </w:pPr>
    </w:p>
    <w:p w14:paraId="1A1B2315" w14:textId="16A0CD4D"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u w:val="single"/>
        </w:rPr>
        <w:t>CRITERIA:</w:t>
      </w:r>
    </w:p>
    <w:p w14:paraId="57CAD120" w14:textId="52908AD1" w:rsidR="00966374" w:rsidRDefault="6E5122B6" w:rsidP="56C3B729">
      <w:pPr>
        <w:pStyle w:val="ListParagraph"/>
        <w:numPr>
          <w:ilvl w:val="0"/>
          <w:numId w:val="2"/>
        </w:numPr>
        <w:tabs>
          <w:tab w:val="num" w:pos="1080"/>
        </w:tabs>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 xml:space="preserve">Exhibits leadership in protecting and enhancing river </w:t>
      </w:r>
      <w:proofErr w:type="gramStart"/>
      <w:r w:rsidRPr="56C3B729">
        <w:rPr>
          <w:rFonts w:ascii="Times New Roman" w:eastAsia="Times New Roman" w:hAnsi="Times New Roman" w:cs="Times New Roman"/>
          <w:color w:val="000000" w:themeColor="text1"/>
          <w:sz w:val="24"/>
          <w:szCs w:val="24"/>
        </w:rPr>
        <w:t>values</w:t>
      </w:r>
      <w:proofErr w:type="gramEnd"/>
    </w:p>
    <w:p w14:paraId="6AA8F702" w14:textId="7F7EE88B" w:rsidR="00966374" w:rsidRDefault="6E5122B6" w:rsidP="56C3B729">
      <w:pPr>
        <w:pStyle w:val="ListParagraph"/>
        <w:numPr>
          <w:ilvl w:val="0"/>
          <w:numId w:val="2"/>
        </w:numPr>
        <w:tabs>
          <w:tab w:val="num" w:pos="1080"/>
        </w:tabs>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Works effectively with others (e.g. Federal, State and local agencies; Tribal governments; user groups; landowners and the public)</w:t>
      </w:r>
    </w:p>
    <w:p w14:paraId="5FC4E558" w14:textId="6C386225" w:rsidR="6E5122B6" w:rsidRDefault="6E5122B6" w:rsidP="56C3B729">
      <w:pPr>
        <w:pStyle w:val="ListParagraph"/>
        <w:numPr>
          <w:ilvl w:val="0"/>
          <w:numId w:val="2"/>
        </w:numPr>
        <w:tabs>
          <w:tab w:val="num" w:pos="1080"/>
        </w:tabs>
        <w:rPr>
          <w:rFonts w:eastAsiaTheme="minorEastAsia"/>
          <w:color w:val="000000" w:themeColor="text1"/>
          <w:sz w:val="24"/>
          <w:szCs w:val="24"/>
        </w:rPr>
      </w:pPr>
      <w:r w:rsidRPr="56C3B729">
        <w:rPr>
          <w:rFonts w:ascii="Times New Roman" w:eastAsia="Times New Roman" w:hAnsi="Times New Roman" w:cs="Times New Roman"/>
          <w:sz w:val="24"/>
          <w:szCs w:val="24"/>
        </w:rPr>
        <w:t>Work supports communities whose members historically lack adequate access to outdoor education, recreation and/or other stewardship opportunities.</w:t>
      </w:r>
    </w:p>
    <w:p w14:paraId="0590E1A3" w14:textId="60A7E585" w:rsidR="00966374" w:rsidRDefault="6E5122B6" w:rsidP="56C3B729">
      <w:pPr>
        <w:pStyle w:val="ListParagraph"/>
        <w:numPr>
          <w:ilvl w:val="0"/>
          <w:numId w:val="2"/>
        </w:numPr>
        <w:tabs>
          <w:tab w:val="num" w:pos="1080"/>
        </w:tabs>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 xml:space="preserve">Establishes long-term partnerships within and external to the </w:t>
      </w:r>
      <w:proofErr w:type="gramStart"/>
      <w:r w:rsidRPr="56C3B729">
        <w:rPr>
          <w:rFonts w:ascii="Times New Roman" w:eastAsia="Times New Roman" w:hAnsi="Times New Roman" w:cs="Times New Roman"/>
          <w:color w:val="000000" w:themeColor="text1"/>
          <w:sz w:val="24"/>
          <w:szCs w:val="24"/>
        </w:rPr>
        <w:t>Agency</w:t>
      </w:r>
      <w:proofErr w:type="gramEnd"/>
    </w:p>
    <w:p w14:paraId="6ACD88DD" w14:textId="362CB08E" w:rsidR="00966374" w:rsidRDefault="7F9737AA" w:rsidP="7F9737AA">
      <w:pPr>
        <w:pStyle w:val="ListParagraph"/>
        <w:numPr>
          <w:ilvl w:val="0"/>
          <w:numId w:val="2"/>
        </w:numPr>
        <w:tabs>
          <w:tab w:val="num" w:pos="1080"/>
        </w:tabs>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 xml:space="preserve">Facilitates the formation or contributes to the growth of a wild &amp; scenic river stewardship group or other significant partnership building </w:t>
      </w:r>
      <w:proofErr w:type="gramStart"/>
      <w:r w:rsidRPr="7F9737AA">
        <w:rPr>
          <w:rFonts w:ascii="Times New Roman" w:eastAsia="Times New Roman" w:hAnsi="Times New Roman" w:cs="Times New Roman"/>
          <w:color w:val="000000" w:themeColor="text1"/>
          <w:sz w:val="24"/>
          <w:szCs w:val="24"/>
        </w:rPr>
        <w:t>effort</w:t>
      </w:r>
      <w:proofErr w:type="gramEnd"/>
    </w:p>
    <w:p w14:paraId="259C57DD" w14:textId="0343DB61" w:rsidR="00966374" w:rsidRDefault="0071324D" w:rsidP="7F9737AA">
      <w:pPr>
        <w:ind w:left="90"/>
        <w:rPr>
          <w:rFonts w:ascii="Times New Roman" w:eastAsia="Times New Roman" w:hAnsi="Times New Roman" w:cs="Times New Roman"/>
          <w:color w:val="000000" w:themeColor="text1"/>
          <w:sz w:val="32"/>
          <w:szCs w:val="32"/>
        </w:rPr>
      </w:pPr>
      <w:r>
        <w:br w:type="page"/>
      </w:r>
    </w:p>
    <w:p w14:paraId="486BE4C5" w14:textId="226CD896" w:rsidR="00966374" w:rsidRDefault="7F9737AA" w:rsidP="7F9737AA">
      <w:pPr>
        <w:ind w:left="360" w:hanging="360"/>
        <w:jc w:val="center"/>
        <w:rPr>
          <w:rFonts w:ascii="Times New Roman" w:eastAsia="Times New Roman" w:hAnsi="Times New Roman" w:cs="Times New Roman"/>
          <w:color w:val="000000" w:themeColor="text1"/>
          <w:sz w:val="32"/>
          <w:szCs w:val="32"/>
        </w:rPr>
      </w:pPr>
      <w:r w:rsidRPr="7F9737AA">
        <w:rPr>
          <w:rFonts w:ascii="Times New Roman" w:eastAsia="Times New Roman" w:hAnsi="Times New Roman" w:cs="Times New Roman"/>
          <w:color w:val="000000" w:themeColor="text1"/>
          <w:sz w:val="32"/>
          <w:szCs w:val="32"/>
          <w:u w:val="single"/>
        </w:rPr>
        <w:lastRenderedPageBreak/>
        <w:t>Outstanding Support to the Wild &amp; Scenic Rivers Program</w:t>
      </w:r>
    </w:p>
    <w:p w14:paraId="75CC2B58" w14:textId="1FAAB3F4" w:rsidR="00966374" w:rsidRDefault="00966374" w:rsidP="7F9737AA">
      <w:pPr>
        <w:rPr>
          <w:rFonts w:ascii="Times New Roman" w:eastAsia="Times New Roman" w:hAnsi="Times New Roman" w:cs="Times New Roman"/>
          <w:color w:val="000000" w:themeColor="text1"/>
          <w:sz w:val="32"/>
          <w:szCs w:val="32"/>
        </w:rPr>
      </w:pPr>
    </w:p>
    <w:p w14:paraId="4F0B87B3" w14:textId="5C877732"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u w:val="single"/>
        </w:rPr>
        <w:t>ELIGIBLE CANDIDATES:</w:t>
      </w:r>
    </w:p>
    <w:p w14:paraId="67C6B45A" w14:textId="60650EE6"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color w:val="000000" w:themeColor="text1"/>
          <w:sz w:val="24"/>
          <w:szCs w:val="24"/>
        </w:rPr>
        <w:t>Forest Service Line Officers, Staff, and Researchers demonstrating sustained contributions to a wild &amp; scenic river or the wild &amp; scenic rivers program.</w:t>
      </w:r>
    </w:p>
    <w:p w14:paraId="1E1D176A" w14:textId="6C051BCC" w:rsidR="00966374" w:rsidRDefault="00966374" w:rsidP="7F9737AA">
      <w:pPr>
        <w:ind w:left="720"/>
        <w:rPr>
          <w:rFonts w:ascii="Times New Roman" w:eastAsia="Times New Roman" w:hAnsi="Times New Roman" w:cs="Times New Roman"/>
          <w:color w:val="000000" w:themeColor="text1"/>
          <w:sz w:val="24"/>
          <w:szCs w:val="24"/>
        </w:rPr>
      </w:pPr>
    </w:p>
    <w:p w14:paraId="40F72249" w14:textId="5AA1D767"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u w:val="single"/>
        </w:rPr>
        <w:t>OBJECTIVE:</w:t>
      </w:r>
    </w:p>
    <w:p w14:paraId="3EB416F9" w14:textId="09637F2F" w:rsidR="00966374" w:rsidRDefault="7F9737AA" w:rsidP="7F9737AA">
      <w:pPr>
        <w:rPr>
          <w:rFonts w:ascii="Times New Roman" w:eastAsia="Times New Roman" w:hAnsi="Times New Roman" w:cs="Times New Roman"/>
          <w:color w:val="000000" w:themeColor="text1"/>
          <w:sz w:val="24"/>
          <w:szCs w:val="24"/>
        </w:rPr>
      </w:pPr>
      <w:r w:rsidRPr="7F9737AA">
        <w:rPr>
          <w:rFonts w:ascii="Times New Roman" w:eastAsia="Times New Roman" w:hAnsi="Times New Roman" w:cs="Times New Roman"/>
          <w:color w:val="000000" w:themeColor="text1"/>
          <w:sz w:val="24"/>
          <w:szCs w:val="24"/>
        </w:rPr>
        <w:t>Recognize Line Officers, Staff, and/or Research Scientists who provide strong, sustained support to a wild &amp; scenic river or the wild &amp; scenic rivers program.</w:t>
      </w:r>
    </w:p>
    <w:p w14:paraId="10BD1B6D" w14:textId="27D8A0CB" w:rsidR="00966374" w:rsidRDefault="00966374" w:rsidP="7F9737AA">
      <w:pPr>
        <w:rPr>
          <w:rFonts w:ascii="Times New Roman" w:eastAsia="Times New Roman" w:hAnsi="Times New Roman" w:cs="Times New Roman"/>
          <w:color w:val="000000" w:themeColor="text1"/>
          <w:sz w:val="24"/>
          <w:szCs w:val="24"/>
        </w:rPr>
      </w:pPr>
    </w:p>
    <w:p w14:paraId="737A55F7" w14:textId="134008FC" w:rsidR="00966374" w:rsidRDefault="6E5122B6" w:rsidP="56C3B729">
      <w:pPr>
        <w:rPr>
          <w:rFonts w:ascii="Times New Roman" w:eastAsia="Times New Roman" w:hAnsi="Times New Roman" w:cs="Times New Roman"/>
          <w:color w:val="000000" w:themeColor="text1"/>
          <w:sz w:val="24"/>
          <w:szCs w:val="24"/>
        </w:rPr>
      </w:pPr>
      <w:r w:rsidRPr="56C3B729">
        <w:rPr>
          <w:rFonts w:ascii="Times New Roman" w:eastAsia="Times New Roman" w:hAnsi="Times New Roman" w:cs="Times New Roman"/>
          <w:color w:val="000000" w:themeColor="text1"/>
          <w:sz w:val="24"/>
          <w:szCs w:val="24"/>
          <w:u w:val="single"/>
        </w:rPr>
        <w:t>CRITERIA:</w:t>
      </w:r>
    </w:p>
    <w:p w14:paraId="2A114BC4" w14:textId="60F9489A" w:rsidR="00966374" w:rsidRDefault="6E5122B6" w:rsidP="56C3B729">
      <w:pPr>
        <w:pStyle w:val="ListParagraph"/>
        <w:numPr>
          <w:ilvl w:val="0"/>
          <w:numId w:val="1"/>
        </w:numPr>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 xml:space="preserve">Demonstrates outstanding personal commitment to protecting and enhancing river </w:t>
      </w:r>
      <w:proofErr w:type="gramStart"/>
      <w:r w:rsidRPr="56C3B729">
        <w:rPr>
          <w:rFonts w:ascii="Times New Roman" w:eastAsia="Times New Roman" w:hAnsi="Times New Roman" w:cs="Times New Roman"/>
          <w:color w:val="000000" w:themeColor="text1"/>
          <w:sz w:val="24"/>
          <w:szCs w:val="24"/>
        </w:rPr>
        <w:t>values</w:t>
      </w:r>
      <w:proofErr w:type="gramEnd"/>
    </w:p>
    <w:p w14:paraId="0C2E9BFB" w14:textId="2BFE0E88" w:rsidR="00966374" w:rsidRDefault="6E5122B6" w:rsidP="56C3B729">
      <w:pPr>
        <w:pStyle w:val="ListParagraph"/>
        <w:numPr>
          <w:ilvl w:val="0"/>
          <w:numId w:val="1"/>
        </w:numPr>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Advances program awareness</w:t>
      </w:r>
    </w:p>
    <w:p w14:paraId="51825CC7" w14:textId="04A4B7E2" w:rsidR="00966374" w:rsidRDefault="7F9737AA" w:rsidP="7F9737AA">
      <w:pPr>
        <w:pStyle w:val="ListParagraph"/>
        <w:numPr>
          <w:ilvl w:val="0"/>
          <w:numId w:val="1"/>
        </w:numPr>
        <w:rPr>
          <w:rFonts w:eastAsiaTheme="minorEastAsia"/>
          <w:color w:val="000000" w:themeColor="text1"/>
          <w:sz w:val="24"/>
          <w:szCs w:val="24"/>
        </w:rPr>
      </w:pPr>
      <w:r w:rsidRPr="7F9737AA">
        <w:rPr>
          <w:rFonts w:ascii="Times New Roman" w:eastAsia="Times New Roman" w:hAnsi="Times New Roman" w:cs="Times New Roman"/>
          <w:color w:val="000000" w:themeColor="text1"/>
          <w:sz w:val="24"/>
          <w:szCs w:val="24"/>
        </w:rPr>
        <w:t xml:space="preserve">Implements and supports effective wild &amp; scenic river protection </w:t>
      </w:r>
      <w:proofErr w:type="gramStart"/>
      <w:r w:rsidRPr="7F9737AA">
        <w:rPr>
          <w:rFonts w:ascii="Times New Roman" w:eastAsia="Times New Roman" w:hAnsi="Times New Roman" w:cs="Times New Roman"/>
          <w:color w:val="000000" w:themeColor="text1"/>
          <w:sz w:val="24"/>
          <w:szCs w:val="24"/>
        </w:rPr>
        <w:t>strategies</w:t>
      </w:r>
      <w:proofErr w:type="gramEnd"/>
    </w:p>
    <w:p w14:paraId="4ABE9802" w14:textId="7DD981BB" w:rsidR="00966374" w:rsidRDefault="6E5122B6" w:rsidP="56C3B729">
      <w:pPr>
        <w:pStyle w:val="ListParagraph"/>
        <w:numPr>
          <w:ilvl w:val="0"/>
          <w:numId w:val="2"/>
        </w:numPr>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 xml:space="preserve">Establishes long-term partnerships within and external to the </w:t>
      </w:r>
      <w:proofErr w:type="gramStart"/>
      <w:r w:rsidRPr="56C3B729">
        <w:rPr>
          <w:rFonts w:ascii="Times New Roman" w:eastAsia="Times New Roman" w:hAnsi="Times New Roman" w:cs="Times New Roman"/>
          <w:color w:val="000000" w:themeColor="text1"/>
          <w:sz w:val="24"/>
          <w:szCs w:val="24"/>
        </w:rPr>
        <w:t>Agency</w:t>
      </w:r>
      <w:proofErr w:type="gramEnd"/>
    </w:p>
    <w:p w14:paraId="617CC7D0" w14:textId="525C7678" w:rsidR="6E5122B6" w:rsidRDefault="6E5122B6" w:rsidP="56C3B729">
      <w:pPr>
        <w:pStyle w:val="ListParagraph"/>
        <w:numPr>
          <w:ilvl w:val="0"/>
          <w:numId w:val="2"/>
        </w:numPr>
        <w:rPr>
          <w:rFonts w:eastAsiaTheme="minorEastAsia"/>
          <w:color w:val="000000" w:themeColor="text1"/>
          <w:sz w:val="24"/>
          <w:szCs w:val="24"/>
        </w:rPr>
      </w:pPr>
      <w:r w:rsidRPr="56C3B729">
        <w:rPr>
          <w:rFonts w:ascii="Times New Roman" w:eastAsia="Times New Roman" w:hAnsi="Times New Roman" w:cs="Times New Roman"/>
          <w:sz w:val="24"/>
          <w:szCs w:val="24"/>
        </w:rPr>
        <w:t>Work supports communities whose members historically lack adequate access to outdoor education, recreation and/or other stewardship opportunities.</w:t>
      </w:r>
    </w:p>
    <w:p w14:paraId="2C078E63" w14:textId="67FEF2A5" w:rsidR="00966374" w:rsidRDefault="6E5122B6" w:rsidP="56C3B729">
      <w:pPr>
        <w:pStyle w:val="ListParagraph"/>
        <w:numPr>
          <w:ilvl w:val="0"/>
          <w:numId w:val="2"/>
        </w:numPr>
        <w:rPr>
          <w:rFonts w:eastAsiaTheme="minorEastAsia"/>
          <w:color w:val="000000" w:themeColor="text1"/>
          <w:sz w:val="24"/>
          <w:szCs w:val="24"/>
        </w:rPr>
      </w:pPr>
      <w:r w:rsidRPr="56C3B729">
        <w:rPr>
          <w:rFonts w:ascii="Times New Roman" w:eastAsia="Times New Roman" w:hAnsi="Times New Roman" w:cs="Times New Roman"/>
          <w:color w:val="000000" w:themeColor="text1"/>
          <w:sz w:val="24"/>
          <w:szCs w:val="24"/>
        </w:rPr>
        <w:t xml:space="preserve">Tested or advanced a research concept with on-the-ground implications for wild &amp; scenic rivers management and </w:t>
      </w:r>
      <w:proofErr w:type="gramStart"/>
      <w:r w:rsidRPr="56C3B729">
        <w:rPr>
          <w:rFonts w:ascii="Times New Roman" w:eastAsia="Times New Roman" w:hAnsi="Times New Roman" w:cs="Times New Roman"/>
          <w:color w:val="000000" w:themeColor="text1"/>
          <w:sz w:val="24"/>
          <w:szCs w:val="24"/>
        </w:rPr>
        <w:t>protection</w:t>
      </w:r>
      <w:proofErr w:type="gramEnd"/>
    </w:p>
    <w:sectPr w:rsidR="0096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03E1"/>
    <w:multiLevelType w:val="hybridMultilevel"/>
    <w:tmpl w:val="EBF00AFC"/>
    <w:lvl w:ilvl="0" w:tplc="ADA05560">
      <w:start w:val="1"/>
      <w:numFmt w:val="bullet"/>
      <w:lvlText w:val=""/>
      <w:lvlJc w:val="left"/>
      <w:pPr>
        <w:ind w:left="720" w:hanging="360"/>
      </w:pPr>
      <w:rPr>
        <w:rFonts w:ascii="Symbol" w:hAnsi="Symbol" w:hint="default"/>
      </w:rPr>
    </w:lvl>
    <w:lvl w:ilvl="1" w:tplc="D102F65A">
      <w:start w:val="1"/>
      <w:numFmt w:val="bullet"/>
      <w:lvlText w:val="o"/>
      <w:lvlJc w:val="left"/>
      <w:pPr>
        <w:ind w:left="1440" w:hanging="360"/>
      </w:pPr>
      <w:rPr>
        <w:rFonts w:ascii="Courier New" w:hAnsi="Courier New" w:hint="default"/>
      </w:rPr>
    </w:lvl>
    <w:lvl w:ilvl="2" w:tplc="83C6D800">
      <w:start w:val="1"/>
      <w:numFmt w:val="bullet"/>
      <w:lvlText w:val=""/>
      <w:lvlJc w:val="left"/>
      <w:pPr>
        <w:ind w:left="2160" w:hanging="360"/>
      </w:pPr>
      <w:rPr>
        <w:rFonts w:ascii="Wingdings" w:hAnsi="Wingdings" w:hint="default"/>
      </w:rPr>
    </w:lvl>
    <w:lvl w:ilvl="3" w:tplc="0E461646">
      <w:start w:val="1"/>
      <w:numFmt w:val="bullet"/>
      <w:lvlText w:val=""/>
      <w:lvlJc w:val="left"/>
      <w:pPr>
        <w:ind w:left="2880" w:hanging="360"/>
      </w:pPr>
      <w:rPr>
        <w:rFonts w:ascii="Symbol" w:hAnsi="Symbol" w:hint="default"/>
      </w:rPr>
    </w:lvl>
    <w:lvl w:ilvl="4" w:tplc="C568B9FC">
      <w:start w:val="1"/>
      <w:numFmt w:val="bullet"/>
      <w:lvlText w:val="o"/>
      <w:lvlJc w:val="left"/>
      <w:pPr>
        <w:ind w:left="3600" w:hanging="360"/>
      </w:pPr>
      <w:rPr>
        <w:rFonts w:ascii="Courier New" w:hAnsi="Courier New" w:hint="default"/>
      </w:rPr>
    </w:lvl>
    <w:lvl w:ilvl="5" w:tplc="B1EE8B6A">
      <w:start w:val="1"/>
      <w:numFmt w:val="bullet"/>
      <w:lvlText w:val=""/>
      <w:lvlJc w:val="left"/>
      <w:pPr>
        <w:ind w:left="4320" w:hanging="360"/>
      </w:pPr>
      <w:rPr>
        <w:rFonts w:ascii="Wingdings" w:hAnsi="Wingdings" w:hint="default"/>
      </w:rPr>
    </w:lvl>
    <w:lvl w:ilvl="6" w:tplc="D13EB552">
      <w:start w:val="1"/>
      <w:numFmt w:val="bullet"/>
      <w:lvlText w:val=""/>
      <w:lvlJc w:val="left"/>
      <w:pPr>
        <w:ind w:left="5040" w:hanging="360"/>
      </w:pPr>
      <w:rPr>
        <w:rFonts w:ascii="Symbol" w:hAnsi="Symbol" w:hint="default"/>
      </w:rPr>
    </w:lvl>
    <w:lvl w:ilvl="7" w:tplc="8A58E812">
      <w:start w:val="1"/>
      <w:numFmt w:val="bullet"/>
      <w:lvlText w:val="o"/>
      <w:lvlJc w:val="left"/>
      <w:pPr>
        <w:ind w:left="5760" w:hanging="360"/>
      </w:pPr>
      <w:rPr>
        <w:rFonts w:ascii="Courier New" w:hAnsi="Courier New" w:hint="default"/>
      </w:rPr>
    </w:lvl>
    <w:lvl w:ilvl="8" w:tplc="7EE825C8">
      <w:start w:val="1"/>
      <w:numFmt w:val="bullet"/>
      <w:lvlText w:val=""/>
      <w:lvlJc w:val="left"/>
      <w:pPr>
        <w:ind w:left="6480" w:hanging="360"/>
      </w:pPr>
      <w:rPr>
        <w:rFonts w:ascii="Wingdings" w:hAnsi="Wingdings" w:hint="default"/>
      </w:rPr>
    </w:lvl>
  </w:abstractNum>
  <w:abstractNum w:abstractNumId="1" w15:restartNumberingAfterBreak="0">
    <w:nsid w:val="30E73EB0"/>
    <w:multiLevelType w:val="hybridMultilevel"/>
    <w:tmpl w:val="486A6688"/>
    <w:lvl w:ilvl="0" w:tplc="E3B88B48">
      <w:start w:val="1"/>
      <w:numFmt w:val="bullet"/>
      <w:lvlText w:val=""/>
      <w:lvlJc w:val="left"/>
      <w:pPr>
        <w:ind w:left="720" w:hanging="360"/>
      </w:pPr>
      <w:rPr>
        <w:rFonts w:ascii="Symbol" w:hAnsi="Symbol" w:hint="default"/>
      </w:rPr>
    </w:lvl>
    <w:lvl w:ilvl="1" w:tplc="DABAAA10">
      <w:start w:val="1"/>
      <w:numFmt w:val="bullet"/>
      <w:lvlText w:val="o"/>
      <w:lvlJc w:val="left"/>
      <w:pPr>
        <w:ind w:left="1440" w:hanging="360"/>
      </w:pPr>
      <w:rPr>
        <w:rFonts w:ascii="Courier New" w:hAnsi="Courier New" w:hint="default"/>
      </w:rPr>
    </w:lvl>
    <w:lvl w:ilvl="2" w:tplc="CCDCC182">
      <w:start w:val="1"/>
      <w:numFmt w:val="bullet"/>
      <w:lvlText w:val=""/>
      <w:lvlJc w:val="left"/>
      <w:pPr>
        <w:ind w:left="2160" w:hanging="360"/>
      </w:pPr>
      <w:rPr>
        <w:rFonts w:ascii="Wingdings" w:hAnsi="Wingdings" w:hint="default"/>
      </w:rPr>
    </w:lvl>
    <w:lvl w:ilvl="3" w:tplc="466C0644">
      <w:start w:val="1"/>
      <w:numFmt w:val="bullet"/>
      <w:lvlText w:val=""/>
      <w:lvlJc w:val="left"/>
      <w:pPr>
        <w:ind w:left="2880" w:hanging="360"/>
      </w:pPr>
      <w:rPr>
        <w:rFonts w:ascii="Symbol" w:hAnsi="Symbol" w:hint="default"/>
      </w:rPr>
    </w:lvl>
    <w:lvl w:ilvl="4" w:tplc="CBD092BA">
      <w:start w:val="1"/>
      <w:numFmt w:val="bullet"/>
      <w:lvlText w:val="o"/>
      <w:lvlJc w:val="left"/>
      <w:pPr>
        <w:ind w:left="3600" w:hanging="360"/>
      </w:pPr>
      <w:rPr>
        <w:rFonts w:ascii="Courier New" w:hAnsi="Courier New" w:hint="default"/>
      </w:rPr>
    </w:lvl>
    <w:lvl w:ilvl="5" w:tplc="84784E3E">
      <w:start w:val="1"/>
      <w:numFmt w:val="bullet"/>
      <w:lvlText w:val=""/>
      <w:lvlJc w:val="left"/>
      <w:pPr>
        <w:ind w:left="4320" w:hanging="360"/>
      </w:pPr>
      <w:rPr>
        <w:rFonts w:ascii="Wingdings" w:hAnsi="Wingdings" w:hint="default"/>
      </w:rPr>
    </w:lvl>
    <w:lvl w:ilvl="6" w:tplc="39224EB8">
      <w:start w:val="1"/>
      <w:numFmt w:val="bullet"/>
      <w:lvlText w:val=""/>
      <w:lvlJc w:val="left"/>
      <w:pPr>
        <w:ind w:left="5040" w:hanging="360"/>
      </w:pPr>
      <w:rPr>
        <w:rFonts w:ascii="Symbol" w:hAnsi="Symbol" w:hint="default"/>
      </w:rPr>
    </w:lvl>
    <w:lvl w:ilvl="7" w:tplc="69568742">
      <w:start w:val="1"/>
      <w:numFmt w:val="bullet"/>
      <w:lvlText w:val="o"/>
      <w:lvlJc w:val="left"/>
      <w:pPr>
        <w:ind w:left="5760" w:hanging="360"/>
      </w:pPr>
      <w:rPr>
        <w:rFonts w:ascii="Courier New" w:hAnsi="Courier New" w:hint="default"/>
      </w:rPr>
    </w:lvl>
    <w:lvl w:ilvl="8" w:tplc="6BAAF366">
      <w:start w:val="1"/>
      <w:numFmt w:val="bullet"/>
      <w:lvlText w:val=""/>
      <w:lvlJc w:val="left"/>
      <w:pPr>
        <w:ind w:left="6480" w:hanging="360"/>
      </w:pPr>
      <w:rPr>
        <w:rFonts w:ascii="Wingdings" w:hAnsi="Wingdings" w:hint="default"/>
      </w:rPr>
    </w:lvl>
  </w:abstractNum>
  <w:abstractNum w:abstractNumId="2" w15:restartNumberingAfterBreak="0">
    <w:nsid w:val="4D6012B5"/>
    <w:multiLevelType w:val="hybridMultilevel"/>
    <w:tmpl w:val="BFB89E64"/>
    <w:lvl w:ilvl="0" w:tplc="FBC0961C">
      <w:start w:val="1"/>
      <w:numFmt w:val="bullet"/>
      <w:lvlText w:val=""/>
      <w:lvlJc w:val="left"/>
      <w:pPr>
        <w:ind w:left="720" w:hanging="360"/>
      </w:pPr>
      <w:rPr>
        <w:rFonts w:ascii="Symbol" w:hAnsi="Symbol" w:hint="default"/>
      </w:rPr>
    </w:lvl>
    <w:lvl w:ilvl="1" w:tplc="2922705E">
      <w:start w:val="1"/>
      <w:numFmt w:val="bullet"/>
      <w:lvlText w:val="o"/>
      <w:lvlJc w:val="left"/>
      <w:pPr>
        <w:ind w:left="1440" w:hanging="360"/>
      </w:pPr>
      <w:rPr>
        <w:rFonts w:ascii="Courier New" w:hAnsi="Courier New" w:hint="default"/>
      </w:rPr>
    </w:lvl>
    <w:lvl w:ilvl="2" w:tplc="565C6D7E">
      <w:start w:val="1"/>
      <w:numFmt w:val="bullet"/>
      <w:lvlText w:val=""/>
      <w:lvlJc w:val="left"/>
      <w:pPr>
        <w:ind w:left="2160" w:hanging="360"/>
      </w:pPr>
      <w:rPr>
        <w:rFonts w:ascii="Wingdings" w:hAnsi="Wingdings" w:hint="default"/>
      </w:rPr>
    </w:lvl>
    <w:lvl w:ilvl="3" w:tplc="E306F30C">
      <w:start w:val="1"/>
      <w:numFmt w:val="bullet"/>
      <w:lvlText w:val=""/>
      <w:lvlJc w:val="left"/>
      <w:pPr>
        <w:ind w:left="2880" w:hanging="360"/>
      </w:pPr>
      <w:rPr>
        <w:rFonts w:ascii="Symbol" w:hAnsi="Symbol" w:hint="default"/>
      </w:rPr>
    </w:lvl>
    <w:lvl w:ilvl="4" w:tplc="D3201370">
      <w:start w:val="1"/>
      <w:numFmt w:val="bullet"/>
      <w:lvlText w:val="o"/>
      <w:lvlJc w:val="left"/>
      <w:pPr>
        <w:ind w:left="3600" w:hanging="360"/>
      </w:pPr>
      <w:rPr>
        <w:rFonts w:ascii="Courier New" w:hAnsi="Courier New" w:hint="default"/>
      </w:rPr>
    </w:lvl>
    <w:lvl w:ilvl="5" w:tplc="083EB2DC">
      <w:start w:val="1"/>
      <w:numFmt w:val="bullet"/>
      <w:lvlText w:val=""/>
      <w:lvlJc w:val="left"/>
      <w:pPr>
        <w:ind w:left="4320" w:hanging="360"/>
      </w:pPr>
      <w:rPr>
        <w:rFonts w:ascii="Wingdings" w:hAnsi="Wingdings" w:hint="default"/>
      </w:rPr>
    </w:lvl>
    <w:lvl w:ilvl="6" w:tplc="459CF3BA">
      <w:start w:val="1"/>
      <w:numFmt w:val="bullet"/>
      <w:lvlText w:val=""/>
      <w:lvlJc w:val="left"/>
      <w:pPr>
        <w:ind w:left="5040" w:hanging="360"/>
      </w:pPr>
      <w:rPr>
        <w:rFonts w:ascii="Symbol" w:hAnsi="Symbol" w:hint="default"/>
      </w:rPr>
    </w:lvl>
    <w:lvl w:ilvl="7" w:tplc="BC048278">
      <w:start w:val="1"/>
      <w:numFmt w:val="bullet"/>
      <w:lvlText w:val="o"/>
      <w:lvlJc w:val="left"/>
      <w:pPr>
        <w:ind w:left="5760" w:hanging="360"/>
      </w:pPr>
      <w:rPr>
        <w:rFonts w:ascii="Courier New" w:hAnsi="Courier New" w:hint="default"/>
      </w:rPr>
    </w:lvl>
    <w:lvl w:ilvl="8" w:tplc="AEEE6830">
      <w:start w:val="1"/>
      <w:numFmt w:val="bullet"/>
      <w:lvlText w:val=""/>
      <w:lvlJc w:val="left"/>
      <w:pPr>
        <w:ind w:left="6480" w:hanging="360"/>
      </w:pPr>
      <w:rPr>
        <w:rFonts w:ascii="Wingdings" w:hAnsi="Wingdings" w:hint="default"/>
      </w:rPr>
    </w:lvl>
  </w:abstractNum>
  <w:abstractNum w:abstractNumId="3" w15:restartNumberingAfterBreak="0">
    <w:nsid w:val="5806266E"/>
    <w:multiLevelType w:val="hybridMultilevel"/>
    <w:tmpl w:val="044C2F18"/>
    <w:lvl w:ilvl="0" w:tplc="017E7C58">
      <w:start w:val="1"/>
      <w:numFmt w:val="bullet"/>
      <w:lvlText w:val=""/>
      <w:lvlJc w:val="left"/>
      <w:pPr>
        <w:ind w:left="720" w:hanging="360"/>
      </w:pPr>
      <w:rPr>
        <w:rFonts w:ascii="Symbol" w:hAnsi="Symbol" w:hint="default"/>
      </w:rPr>
    </w:lvl>
    <w:lvl w:ilvl="1" w:tplc="B340152E">
      <w:start w:val="1"/>
      <w:numFmt w:val="bullet"/>
      <w:lvlText w:val="o"/>
      <w:lvlJc w:val="left"/>
      <w:pPr>
        <w:ind w:left="1440" w:hanging="360"/>
      </w:pPr>
      <w:rPr>
        <w:rFonts w:ascii="Courier New" w:hAnsi="Courier New" w:hint="default"/>
      </w:rPr>
    </w:lvl>
    <w:lvl w:ilvl="2" w:tplc="E97AA21C">
      <w:start w:val="1"/>
      <w:numFmt w:val="bullet"/>
      <w:lvlText w:val=""/>
      <w:lvlJc w:val="left"/>
      <w:pPr>
        <w:ind w:left="2160" w:hanging="360"/>
      </w:pPr>
      <w:rPr>
        <w:rFonts w:ascii="Wingdings" w:hAnsi="Wingdings" w:hint="default"/>
      </w:rPr>
    </w:lvl>
    <w:lvl w:ilvl="3" w:tplc="81340AB2">
      <w:start w:val="1"/>
      <w:numFmt w:val="bullet"/>
      <w:lvlText w:val=""/>
      <w:lvlJc w:val="left"/>
      <w:pPr>
        <w:ind w:left="2880" w:hanging="360"/>
      </w:pPr>
      <w:rPr>
        <w:rFonts w:ascii="Symbol" w:hAnsi="Symbol" w:hint="default"/>
      </w:rPr>
    </w:lvl>
    <w:lvl w:ilvl="4" w:tplc="BB9CC7A8">
      <w:start w:val="1"/>
      <w:numFmt w:val="bullet"/>
      <w:lvlText w:val="o"/>
      <w:lvlJc w:val="left"/>
      <w:pPr>
        <w:ind w:left="3600" w:hanging="360"/>
      </w:pPr>
      <w:rPr>
        <w:rFonts w:ascii="Courier New" w:hAnsi="Courier New" w:hint="default"/>
      </w:rPr>
    </w:lvl>
    <w:lvl w:ilvl="5" w:tplc="190C2BBC">
      <w:start w:val="1"/>
      <w:numFmt w:val="bullet"/>
      <w:lvlText w:val=""/>
      <w:lvlJc w:val="left"/>
      <w:pPr>
        <w:ind w:left="4320" w:hanging="360"/>
      </w:pPr>
      <w:rPr>
        <w:rFonts w:ascii="Wingdings" w:hAnsi="Wingdings" w:hint="default"/>
      </w:rPr>
    </w:lvl>
    <w:lvl w:ilvl="6" w:tplc="20EA3946">
      <w:start w:val="1"/>
      <w:numFmt w:val="bullet"/>
      <w:lvlText w:val=""/>
      <w:lvlJc w:val="left"/>
      <w:pPr>
        <w:ind w:left="5040" w:hanging="360"/>
      </w:pPr>
      <w:rPr>
        <w:rFonts w:ascii="Symbol" w:hAnsi="Symbol" w:hint="default"/>
      </w:rPr>
    </w:lvl>
    <w:lvl w:ilvl="7" w:tplc="8356DDC2">
      <w:start w:val="1"/>
      <w:numFmt w:val="bullet"/>
      <w:lvlText w:val="o"/>
      <w:lvlJc w:val="left"/>
      <w:pPr>
        <w:ind w:left="5760" w:hanging="360"/>
      </w:pPr>
      <w:rPr>
        <w:rFonts w:ascii="Courier New" w:hAnsi="Courier New" w:hint="default"/>
      </w:rPr>
    </w:lvl>
    <w:lvl w:ilvl="8" w:tplc="141819CE">
      <w:start w:val="1"/>
      <w:numFmt w:val="bullet"/>
      <w:lvlText w:val=""/>
      <w:lvlJc w:val="left"/>
      <w:pPr>
        <w:ind w:left="6480" w:hanging="360"/>
      </w:pPr>
      <w:rPr>
        <w:rFonts w:ascii="Wingdings" w:hAnsi="Wingdings" w:hint="default"/>
      </w:rPr>
    </w:lvl>
  </w:abstractNum>
  <w:abstractNum w:abstractNumId="4" w15:restartNumberingAfterBreak="0">
    <w:nsid w:val="609D2ED6"/>
    <w:multiLevelType w:val="hybridMultilevel"/>
    <w:tmpl w:val="16F2A0B0"/>
    <w:lvl w:ilvl="0" w:tplc="2D883506">
      <w:start w:val="1"/>
      <w:numFmt w:val="bullet"/>
      <w:lvlText w:val=""/>
      <w:lvlJc w:val="left"/>
      <w:pPr>
        <w:ind w:left="720" w:hanging="360"/>
      </w:pPr>
      <w:rPr>
        <w:rFonts w:ascii="Symbol" w:hAnsi="Symbol" w:hint="default"/>
      </w:rPr>
    </w:lvl>
    <w:lvl w:ilvl="1" w:tplc="B186E3A2">
      <w:start w:val="1"/>
      <w:numFmt w:val="bullet"/>
      <w:lvlText w:val="o"/>
      <w:lvlJc w:val="left"/>
      <w:pPr>
        <w:ind w:left="1440" w:hanging="360"/>
      </w:pPr>
      <w:rPr>
        <w:rFonts w:ascii="Courier New" w:hAnsi="Courier New" w:hint="default"/>
      </w:rPr>
    </w:lvl>
    <w:lvl w:ilvl="2" w:tplc="5D5CF2F4">
      <w:start w:val="1"/>
      <w:numFmt w:val="bullet"/>
      <w:lvlText w:val=""/>
      <w:lvlJc w:val="left"/>
      <w:pPr>
        <w:ind w:left="2160" w:hanging="360"/>
      </w:pPr>
      <w:rPr>
        <w:rFonts w:ascii="Wingdings" w:hAnsi="Wingdings" w:hint="default"/>
      </w:rPr>
    </w:lvl>
    <w:lvl w:ilvl="3" w:tplc="095C56D8">
      <w:start w:val="1"/>
      <w:numFmt w:val="bullet"/>
      <w:lvlText w:val=""/>
      <w:lvlJc w:val="left"/>
      <w:pPr>
        <w:ind w:left="2880" w:hanging="360"/>
      </w:pPr>
      <w:rPr>
        <w:rFonts w:ascii="Symbol" w:hAnsi="Symbol" w:hint="default"/>
      </w:rPr>
    </w:lvl>
    <w:lvl w:ilvl="4" w:tplc="EE4A3860">
      <w:start w:val="1"/>
      <w:numFmt w:val="bullet"/>
      <w:lvlText w:val="o"/>
      <w:lvlJc w:val="left"/>
      <w:pPr>
        <w:ind w:left="3600" w:hanging="360"/>
      </w:pPr>
      <w:rPr>
        <w:rFonts w:ascii="Courier New" w:hAnsi="Courier New" w:hint="default"/>
      </w:rPr>
    </w:lvl>
    <w:lvl w:ilvl="5" w:tplc="2BB87A0E">
      <w:start w:val="1"/>
      <w:numFmt w:val="bullet"/>
      <w:lvlText w:val=""/>
      <w:lvlJc w:val="left"/>
      <w:pPr>
        <w:ind w:left="4320" w:hanging="360"/>
      </w:pPr>
      <w:rPr>
        <w:rFonts w:ascii="Wingdings" w:hAnsi="Wingdings" w:hint="default"/>
      </w:rPr>
    </w:lvl>
    <w:lvl w:ilvl="6" w:tplc="D6A05BD0">
      <w:start w:val="1"/>
      <w:numFmt w:val="bullet"/>
      <w:lvlText w:val=""/>
      <w:lvlJc w:val="left"/>
      <w:pPr>
        <w:ind w:left="5040" w:hanging="360"/>
      </w:pPr>
      <w:rPr>
        <w:rFonts w:ascii="Symbol" w:hAnsi="Symbol" w:hint="default"/>
      </w:rPr>
    </w:lvl>
    <w:lvl w:ilvl="7" w:tplc="D76E37B8">
      <w:start w:val="1"/>
      <w:numFmt w:val="bullet"/>
      <w:lvlText w:val="o"/>
      <w:lvlJc w:val="left"/>
      <w:pPr>
        <w:ind w:left="5760" w:hanging="360"/>
      </w:pPr>
      <w:rPr>
        <w:rFonts w:ascii="Courier New" w:hAnsi="Courier New" w:hint="default"/>
      </w:rPr>
    </w:lvl>
    <w:lvl w:ilvl="8" w:tplc="0E729CEC">
      <w:start w:val="1"/>
      <w:numFmt w:val="bullet"/>
      <w:lvlText w:val=""/>
      <w:lvlJc w:val="left"/>
      <w:pPr>
        <w:ind w:left="6480" w:hanging="360"/>
      </w:pPr>
      <w:rPr>
        <w:rFonts w:ascii="Wingdings" w:hAnsi="Wingdings" w:hint="default"/>
      </w:rPr>
    </w:lvl>
  </w:abstractNum>
  <w:num w:numId="1" w16cid:durableId="1251163541">
    <w:abstractNumId w:val="3"/>
  </w:num>
  <w:num w:numId="2" w16cid:durableId="2010207740">
    <w:abstractNumId w:val="1"/>
  </w:num>
  <w:num w:numId="3" w16cid:durableId="1082291484">
    <w:abstractNumId w:val="0"/>
  </w:num>
  <w:num w:numId="4" w16cid:durableId="136146516">
    <w:abstractNumId w:val="4"/>
  </w:num>
  <w:num w:numId="5" w16cid:durableId="1480460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A1DB06"/>
    <w:rsid w:val="0071324D"/>
    <w:rsid w:val="00966374"/>
    <w:rsid w:val="00BC2AD1"/>
    <w:rsid w:val="00CC3EEF"/>
    <w:rsid w:val="041193BE"/>
    <w:rsid w:val="0F181C75"/>
    <w:rsid w:val="17F60E3B"/>
    <w:rsid w:val="1F592F58"/>
    <w:rsid w:val="2429562C"/>
    <w:rsid w:val="26A1DB06"/>
    <w:rsid w:val="2ECB7E31"/>
    <w:rsid w:val="3024299E"/>
    <w:rsid w:val="3038BD79"/>
    <w:rsid w:val="346D63E7"/>
    <w:rsid w:val="34C678F7"/>
    <w:rsid w:val="48D439C6"/>
    <w:rsid w:val="5345B553"/>
    <w:rsid w:val="55D7364D"/>
    <w:rsid w:val="56C3B729"/>
    <w:rsid w:val="575946D9"/>
    <w:rsid w:val="586C84A2"/>
    <w:rsid w:val="58E19C24"/>
    <w:rsid w:val="5B93E6AC"/>
    <w:rsid w:val="62C532DC"/>
    <w:rsid w:val="6752D412"/>
    <w:rsid w:val="67DE22B6"/>
    <w:rsid w:val="6E5122B6"/>
    <w:rsid w:val="737F7918"/>
    <w:rsid w:val="7EEBBE2F"/>
    <w:rsid w:val="7F97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DB06"/>
  <w15:chartTrackingRefBased/>
  <w15:docId w15:val="{C3983777-3814-4CFF-8A32-C342D3CB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AE93E3BF79EC4B99F3E6EB9E0C7942" ma:contentTypeVersion="28" ma:contentTypeDescription="Create a new document." ma:contentTypeScope="" ma:versionID="9e9918e04d6dc0a0cbaf3dc6971a24dc">
  <xsd:schema xmlns:xsd="http://www.w3.org/2001/XMLSchema" xmlns:xs="http://www.w3.org/2001/XMLSchema" xmlns:p="http://schemas.microsoft.com/office/2006/metadata/properties" xmlns:ns1="http://schemas.microsoft.com/sharepoint/v3" xmlns:ns2="bc16b727-5d97-4b73-a6fb-58f7ac903d71" xmlns:ns3="64449247-a285-4857-8286-36ea3913a356" xmlns:ns4="73fb875a-8af9-4255-b008-0995492d31cd" targetNamespace="http://schemas.microsoft.com/office/2006/metadata/properties" ma:root="true" ma:fieldsID="56cfe1f6c3789b1a9016fa2d5b0391ae" ns1:_="" ns2:_="" ns3:_="" ns4:_="">
    <xsd:import namespace="http://schemas.microsoft.com/sharepoint/v3"/>
    <xsd:import namespace="bc16b727-5d97-4b73-a6fb-58f7ac903d71"/>
    <xsd:import namespace="64449247-a285-4857-8286-36ea3913a356"/>
    <xsd:import namespace="73fb875a-8af9-4255-b008-0995492d31cd"/>
    <xsd:element name="properties">
      <xsd:complexType>
        <xsd:sequence>
          <xsd:element name="documentManagement">
            <xsd:complexType>
              <xsd:all>
                <xsd:element ref="ns2:MediaServiceEventHashCode" minOccurs="0"/>
                <xsd:element ref="ns2:MediaServiceGenerationTim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6b727-5d97-4b73-a6fb-58f7ac903d71" elementFormDefault="qualified">
    <xsd:import namespace="http://schemas.microsoft.com/office/2006/documentManagement/types"/>
    <xsd:import namespace="http://schemas.microsoft.com/office/infopath/2007/PartnerControls"/>
    <xsd:element name="MediaServiceEventHashCode" ma:index="8" nillable="true" ma:displayName="MediaServiceEventHashCode" ma:hidden="true" ma:internalName="MediaServiceEventHashCode"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49247-a285-4857-8286-36ea3913a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ff352-8b5a-4449-833b-2901440eb253}" ma:internalName="TaxCatchAll" ma:showField="CatchAllData" ma:web="64449247-a285-4857-8286-36ea3913a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c16b727-5d97-4b73-a6fb-58f7ac903d71">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590C9777-4B5A-468F-A5DA-179D1037B068}">
  <ds:schemaRefs>
    <ds:schemaRef ds:uri="http://schemas.microsoft.com/sharepoint/v3/contenttype/forms"/>
  </ds:schemaRefs>
</ds:datastoreItem>
</file>

<file path=customXml/itemProps2.xml><?xml version="1.0" encoding="utf-8"?>
<ds:datastoreItem xmlns:ds="http://schemas.openxmlformats.org/officeDocument/2006/customXml" ds:itemID="{7BD0C889-32C5-40E3-AF8F-FEA6A07BC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16b727-5d97-4b73-a6fb-58f7ac903d71"/>
    <ds:schemaRef ds:uri="64449247-a285-4857-8286-36ea3913a356"/>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5A35B-C801-4944-96B2-327FE291AD4A}">
  <ds:schemaRefs>
    <ds:schemaRef ds:uri="http://schemas.microsoft.com/office/2006/metadata/properties"/>
    <ds:schemaRef ds:uri="http://schemas.microsoft.com/office/infopath/2007/PartnerControls"/>
    <ds:schemaRef ds:uri="http://schemas.microsoft.com/sharepoint/v3"/>
    <ds:schemaRef ds:uri="bc16b727-5d97-4b73-a6fb-58f7ac903d71"/>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Wiseman, Tangy - FS</dc:creator>
  <cp:keywords/>
  <dc:description/>
  <cp:lastModifiedBy>Vaughn, Gary - FS, DC</cp:lastModifiedBy>
  <cp:revision>4</cp:revision>
  <dcterms:created xsi:type="dcterms:W3CDTF">2022-05-05T13:55:00Z</dcterms:created>
  <dcterms:modified xsi:type="dcterms:W3CDTF">2024-01-30T16:10:00Z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0x0101003DAE93E3BF79EC4B99F3E6EB9E0C7942</vt:lpwstr>
  </property>
  <property fmtid="{D5CDD505-2E9C-101B-9397-08002B2CF9AE}" pid="3" name="MediaServiceImageTags">
    <vt:lpwstr/>
  </property>
</Properties>
</file>